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811" w:h="2789" w:hRule="exact" w:wrap="none" w:vAnchor="page" w:hAnchor="page" w:x="1181" w:y="1365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АО «ЮЖНО-КАЗАХСТАНСКАЯ МЕДИЦИНСКАЯ АКАДЕМИЯ»</w:t>
      </w:r>
    </w:p>
    <w:p>
      <w:pPr>
        <w:pStyle w:val="Style2"/>
        <w:keepNext w:val="0"/>
        <w:keepLines w:val="0"/>
        <w:framePr w:w="9811" w:h="2789" w:hRule="exact" w:wrap="none" w:vAnchor="page" w:hAnchor="page" w:x="1181" w:y="1365"/>
        <w:widowControl w:val="0"/>
        <w:shd w:val="clear" w:color="auto" w:fill="auto"/>
        <w:bidi w:val="0"/>
        <w:spacing w:before="0" w:line="240" w:lineRule="auto"/>
        <w:ind w:left="624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1 к Правилам присвоения ученых званий (ассоциированный профессор (доцент), профессор)</w:t>
      </w:r>
    </w:p>
    <w:p>
      <w:pPr>
        <w:pStyle w:val="Style2"/>
        <w:keepNext w:val="0"/>
        <w:keepLines w:val="0"/>
        <w:framePr w:w="9811" w:h="2789" w:hRule="exact" w:wrap="none" w:vAnchor="page" w:hAnchor="page" w:x="1181" w:y="1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Справка</w:t>
        <w:br/>
        <w:t>о соискателе ученого звания ассоциированного профессора (доцента),</w:t>
        <w:br/>
        <w:t>по специальности: 30100 - «Медицинские науки»</w:t>
      </w:r>
    </w:p>
    <w:tbl>
      <w:tblPr>
        <w:tblOverlap w:val="never"/>
        <w:jc w:val="left"/>
        <w:tblLayout w:type="fixed"/>
      </w:tblPr>
      <w:tblGrid>
        <w:gridCol w:w="442"/>
        <w:gridCol w:w="3960"/>
        <w:gridCol w:w="5170"/>
      </w:tblGrid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Фамилия, имя, отчество (при его наличии)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Жанабаев Нурлан Смадиярович</w:t>
            </w:r>
          </w:p>
        </w:tc>
      </w:tr>
      <w:tr>
        <w:trPr>
          <w:trHeight w:val="25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tabs>
                <w:tab w:pos="1853" w:val="left"/>
                <w:tab w:pos="29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Ученая степень (кандидата наук, доктора наук, доктора 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доктора по профилю) или академическая</w:t>
              <w:tab/>
              <w:t>степень</w:t>
              <w:tab/>
              <w:t>доктора</w:t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tabs>
                <w:tab w:pos="1234" w:val="left"/>
                <w:tab w:pos="1896" w:val="left"/>
                <w:tab w:pos="379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доктора по профилю</w:t>
              <w:tab/>
              <w:t>или</w:t>
              <w:tab/>
              <w:t>степень</w:t>
              <w:tab/>
              <w:t>доктора</w:t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доктора по профилю, дата присуждения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Доктор 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решением Комитета по контролю в сфере образования и науки Министерства образования и науки Республики Казахстан от 24 января 2018 года (приказ № 95).</w:t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Диплом № 0002120 от 24 января 2018 г.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Ученое звание, дата присуждения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</w:t>
            </w:r>
          </w:p>
        </w:tc>
      </w:tr>
      <w:tr>
        <w:trPr>
          <w:trHeight w:val="17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Почетное звание, дата присуждения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tabs>
                <w:tab w:pos="2059" w:val="left"/>
                <w:tab w:pos="42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Награждён нагрудным знаком «КР Бшм жэне Fылым саласына цосцан ерен ецбеп Yшiн» Национальный</w:t>
              <w:tab/>
              <w:t>инновационный</w:t>
              <w:tab/>
              <w:t>научно</w:t>
              <w:softHyphen/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исследовательский центр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«Bilim-orkenieti»,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удостоверение №00039 от 2020 г.</w:t>
            </w:r>
          </w:p>
        </w:tc>
      </w:tr>
      <w:tr>
        <w:trPr>
          <w:trHeight w:val="61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Должность (дата и номер приказа о назначении на должность)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tabs>
                <w:tab w:pos="427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Ассистент кафедры госпитальной хирургии по курсу скорой неотложной помощи</w:t>
              <w:tab/>
              <w:t>Южно</w:t>
              <w:softHyphen/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Казахстанской государственной медицинской академии, г. Шымкент. Приказ №396 к от 28.10.2004 г.</w:t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tabs>
                <w:tab w:pos="427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Ассистент кафедры госпитальной хирургии по курсу скорой неотложной помощи</w:t>
              <w:tab/>
              <w:t>Южно</w:t>
              <w:softHyphen/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Казахстанской государственной медицинской академии, г. Шымкент. Приказ №267 к от 29.09.2005 г.</w:t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tabs>
                <w:tab w:pos="324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Ассистент кафедры факультетской хирургии Южно-Казахстанской</w:t>
              <w:tab/>
              <w:t>государственной</w:t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медицинской академии, г. Шымкент. Приказ №346 к от 24.10.2007 г.</w:t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tabs>
                <w:tab w:pos="1987" w:val="left"/>
                <w:tab w:pos="330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Преподаватель</w:t>
              <w:tab/>
              <w:t>кафедры</w:t>
              <w:tab/>
              <w:t>«Хирургических</w:t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tabs>
                <w:tab w:pos="155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болезней №</w:t>
              <w:tab/>
              <w:t>2» Международного Казахско-</w:t>
            </w:r>
          </w:p>
          <w:p>
            <w:pPr>
              <w:pStyle w:val="Style5"/>
              <w:keepNext w:val="0"/>
              <w:keepLines w:val="0"/>
              <w:framePr w:w="9571" w:h="11554" w:wrap="none" w:vAnchor="page" w:hAnchor="page" w:x="1181" w:y="4682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Турецкого университета имени Х.А. Ясави, г. Шымкент. Приказ №1/ 386 от 01.09.2009 г.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42"/>
        <w:gridCol w:w="3960"/>
        <w:gridCol w:w="5170"/>
      </w:tblGrid>
      <w:tr>
        <w:trPr>
          <w:trHeight w:val="147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71" w:h="14741" w:wrap="none" w:vAnchor="page" w:hAnchor="page" w:x="1301" w:y="1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71" w:h="14741" w:wrap="none" w:vAnchor="page" w:hAnchor="page" w:x="1301" w:y="1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1786" w:val="left"/>
                <w:tab w:pos="2990" w:val="left"/>
                <w:tab w:pos="456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Заместитель</w:t>
              <w:tab/>
              <w:t>декана</w:t>
              <w:tab/>
              <w:t>лечебного</w:t>
              <w:tab/>
              <w:t>дела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287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Международного</w:t>
              <w:tab/>
              <w:t>Казахско-Турецкого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университета имени Х.А. Ясави, г. Шымкент. Приказ №1/ 565 от 02.12.2009 г.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1781" w:val="left"/>
                <w:tab w:pos="41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Старший</w:t>
              <w:tab/>
              <w:t>преподаватель</w:t>
              <w:tab/>
              <w:t>кафедры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2074" w:val="left"/>
                <w:tab w:pos="3576" w:val="left"/>
                <w:tab w:pos="40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«Хирургических</w:t>
              <w:tab/>
              <w:t>дисциплин</w:t>
              <w:tab/>
              <w:t>и</w:t>
              <w:tab/>
              <w:t>сердечно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1642" w:val="left"/>
                <w:tab w:pos="32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сосудистой</w:t>
              <w:tab/>
              <w:t>хирургии»</w:t>
              <w:tab/>
              <w:t>Международного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42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Казахско-Турецкого университета имени Х.А. Ясави, г. Шымкент. Приказ №1/</w:t>
              <w:tab/>
              <w:t>581 от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31.08.2012 г.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Магистрант по специальности 6М110200 - «Общественное здравоохранение».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1757" w:val="left"/>
                <w:tab w:pos="3350" w:val="left"/>
                <w:tab w:pos="39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РГП «Южно-Казахстанская государственная медицинская</w:t>
              <w:tab/>
              <w:t>академия»,</w:t>
              <w:tab/>
              <w:t>г.</w:t>
              <w:tab/>
              <w:t>Шымкент,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01.09.2013г.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48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Докторант по специальности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6D110200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31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«Общественное</w:t>
              <w:tab/>
              <w:t>здравоохранение»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29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Международном</w:t>
              <w:tab/>
              <w:t>Казахско-Турецком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университете имени Х.А. Ясави.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Приказ №155 от 25.08.2014 г.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Магистр преподаватель кафедры «Хирургии и анестезиологии-реанимации и скорой неотложенной помощи» по совместительству Шымкентского медицинского института последипломного обучения при МКТУ им. Х.А. Ясави, г. Шымкент.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Приказ №1/647 от 05.09.2014 г.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Магистр преподаватель кафедры «Хирургии и анестезиологии-реанимации» по совместительству Шымкентского медицинского института последипломного обучения при МКТУ им. Х.А. Ясави, г. Шымкент.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Приказ №1/551 от 01.09.2015 г.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1992" w:val="left"/>
                <w:tab w:pos="3307" w:val="left"/>
                <w:tab w:pos="48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Преподаватель</w:t>
              <w:tab/>
              <w:t>кафедры</w:t>
              <w:tab/>
              <w:t>«Хирургии</w:t>
              <w:tab/>
              <w:t>и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342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анестезиологии-реанимации»</w:t>
              <w:tab/>
              <w:t>Шымкентского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1810" w:val="left"/>
                <w:tab w:pos="31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медицинского</w:t>
              <w:tab/>
              <w:t>института</w:t>
              <w:tab/>
              <w:t>последипломного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1152" w:val="left"/>
                <w:tab w:pos="2270" w:val="left"/>
                <w:tab w:pos="3797" w:val="left"/>
                <w:tab w:pos="47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обучения при МКТУ им. Х.А. Ясави присвоели степень</w:t>
              <w:tab/>
              <w:t>Доктор</w:t>
              <w:tab/>
              <w:t>философии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(PhD)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30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специальности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6D110200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«Общественное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здравоохранение».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Приказ №1/61 от 01.02.2018 г.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tabs>
                <w:tab w:pos="2054" w:val="left"/>
                <w:tab w:pos="39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Заместитель директора по хозяйственной части Шымкентского</w:t>
              <w:tab/>
              <w:t>медицинского</w:t>
              <w:tab/>
              <w:t>института</w:t>
            </w:r>
          </w:p>
          <w:p>
            <w:pPr>
              <w:pStyle w:val="Style5"/>
              <w:keepNext w:val="0"/>
              <w:keepLines w:val="0"/>
              <w:framePr w:w="9571" w:h="14741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последипломного обучения при МКТУ им. Х.А. Ясави. Приказ №1/665 от 06.09.2018 г.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42"/>
        <w:gridCol w:w="3960"/>
        <w:gridCol w:w="5170"/>
      </w:tblGrid>
      <w:tr>
        <w:trPr>
          <w:trHeight w:val="6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71" w:h="14866" w:wrap="none" w:vAnchor="page" w:hAnchor="page" w:x="1301" w:y="1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71" w:h="14866" w:wrap="none" w:vAnchor="page" w:hAnchor="page" w:x="1301" w:y="1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PhD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кафедры «Хирургии и анестезиологии- реанимации» по совместительству Шымкентского медицинского института последипломного обучения при МКТУ им. Х.А. Ясави, г. Шымкент. Приказ №1/563 от 29.08.2015 г.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Заместитель директора по учебно-методической и клинической работе Шымкентского медицинского института последипломного обучения при МКТУ им. Х.А. Ясави. Приказ №1/727 от 29.08.2019 г.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 Шымкентского кампуса при МКТУ им. Х.А. Ясави. Приказ №1/1061 от 10.09.2021 г.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tabs>
                <w:tab w:pos="1301" w:val="left"/>
                <w:tab w:pos="1862" w:val="left"/>
                <w:tab w:pos="3638" w:val="left"/>
                <w:tab w:pos="4997" w:val="right"/>
              </w:tabs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</w:t>
              <w:tab/>
              <w:t>по</w:t>
              <w:tab/>
              <w:t>коммерческой</w:t>
              <w:tab/>
              <w:t>части</w:t>
              <w:tab/>
              <w:t>ТОО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26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медицинского центра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«Naz Med».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Приказ №1113 от 14.07.2022 г.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tabs>
                <w:tab w:pos="1786" w:val="left"/>
                <w:tab w:pos="3427" w:val="left"/>
                <w:tab w:pos="4997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И.о. доцента кафедры хирургии АО «Южно</w:t>
              <w:softHyphen/>
              <w:t>Казахстанская</w:t>
              <w:tab/>
              <w:t>медицинская</w:t>
              <w:tab/>
              <w:t>академия»,</w:t>
              <w:tab/>
              <w:t>г.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Шымкент. Приказ №166 ж/к от 01.09.2022 г.</w:t>
            </w:r>
          </w:p>
        </w:tc>
      </w:tr>
      <w:tr>
        <w:trPr>
          <w:trHeight w:val="17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tabs>
                <w:tab w:pos="1022" w:val="left"/>
                <w:tab w:pos="2371" w:val="left"/>
                <w:tab w:pos="29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Стаж</w:t>
              <w:tab/>
              <w:t>научной</w:t>
              <w:tab/>
              <w:t>и</w:t>
              <w:tab/>
              <w:t>научно</w:t>
              <w:softHyphen/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педагогической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Общий стаж работы - 21 год, из них научно</w:t>
              <w:softHyphen/>
              <w:t>педагогическая деятельность - 20 лет, в том числе в должности руководителя заместитель директора по ОВПО - 3 года, в должности и.о. доцента - 3 года.</w:t>
            </w:r>
          </w:p>
        </w:tc>
      </w:tr>
      <w:tr>
        <w:trPr>
          <w:trHeight w:val="3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tabs>
                <w:tab w:pos="1704" w:val="left"/>
                <w:tab w:pos="3787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</w:t>
              <w:tab/>
              <w:t>научных</w:t>
              <w:tab/>
              <w:t>статей,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tabs>
                <w:tab w:pos="2083" w:val="left"/>
                <w:tab w:pos="3787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опубликованных</w:t>
              <w:tab/>
              <w:t>после</w:t>
              <w:tab/>
              <w:t>защиты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tabs>
                <w:tab w:pos="3797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диссертации / получения учёного звания</w:t>
              <w:tab/>
              <w:t>ассоциированного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профессора(доцента)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Опубликовано более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30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научных работ, в том числе: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в научных журналах, входящих в базы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Clarivate Analytics (Web of Science Core Collection), Scopus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или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JSTOR 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;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в изданиях, рекомендованных Комитетом по обеспечению качества в сфере образования и науки МОН РК 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в других научных журналах и изданиях (в том числе сборниках международных конференций и др.) 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</w:t>
            </w:r>
          </w:p>
        </w:tc>
      </w:tr>
      <w:tr>
        <w:trPr>
          <w:trHeight w:val="20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 изданных за последние 5 лет монографий, учебников и единолично написанных учебных (учебно-методических) пособий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Ауыл т¥рFындарыныц диспансерлж топтарына медициналык кемект уйымдастыру / утверждена Учёным советом АО «ЮКМА» и рекомендована к печати (протокол № 10 от 19 июня 2025 г.). - Шымкент: Издательство «Элем», 2025. - 116 с.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ISBN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978-601-7708-30-6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tabs>
                <w:tab w:pos="8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Лица,</w:t>
              <w:tab/>
              <w:t>защитившие диссертацию</w:t>
            </w:r>
          </w:p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tabs>
                <w:tab w:pos="1742" w:val="left"/>
                <w:tab w:pos="300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 его научным руководством и получившие</w:t>
              <w:tab/>
              <w:t>учёную</w:t>
              <w:tab/>
              <w:t>степень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4866" w:wrap="none" w:vAnchor="page" w:hAnchor="page" w:x="1301" w:y="137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42"/>
        <w:gridCol w:w="3960"/>
        <w:gridCol w:w="5170"/>
      </w:tblGrid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71" w:h="11731" w:wrap="none" w:vAnchor="page" w:hAnchor="page" w:x="1301" w:y="1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tabs>
                <w:tab w:pos="1891" w:val="left"/>
                <w:tab w:pos="297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кандидата наук, доктора наук, либо академическую</w:t>
              <w:tab/>
              <w:t>степень</w:t>
              <w:tab/>
              <w:t>доктора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или доктора по профилю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71" w:h="11731" w:wrap="none" w:vAnchor="page" w:hAnchor="page" w:x="1301" w:y="1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tabs>
                <w:tab w:pos="778" w:val="left"/>
                <w:tab w:pos="1459" w:val="left"/>
                <w:tab w:pos="326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</w:t>
              <w:tab/>
              <w:t>его</w:t>
              <w:tab/>
              <w:t>руководством</w:t>
              <w:tab/>
              <w:t>были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подготовлены лауреаты и призёры республиканских, международных и зарубежных конкурсов, выставок, фестивалей, премий и олимпиад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</w:t>
            </w:r>
          </w:p>
        </w:tc>
      </w:tr>
      <w:tr>
        <w:trPr>
          <w:trHeight w:val="20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tabs>
                <w:tab w:pos="2429" w:val="left"/>
                <w:tab w:pos="3797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Подготовленные</w:t>
              <w:tab/>
              <w:t>под</w:t>
              <w:tab/>
              <w:t>его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tabs>
                <w:tab w:pos="3787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руководством чемпионы и призёры Всемирных</w:t>
              <w:tab/>
              <w:t>универсиад,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tabs>
                <w:tab w:pos="1656" w:val="left"/>
                <w:tab w:pos="2842" w:val="left"/>
                <w:tab w:pos="379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чемпионатов Азии, Азиатских игр, чемпионатов</w:t>
              <w:tab/>
              <w:t>Европы,</w:t>
              <w:tab/>
              <w:t>мира</w:t>
              <w:tab/>
              <w:t>и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Олимпийских игр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—</w:t>
            </w:r>
          </w:p>
        </w:tc>
      </w:tr>
      <w:tr>
        <w:trPr>
          <w:trHeight w:val="64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Дополнительная информация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tabs>
                <w:tab w:pos="2016" w:val="left"/>
                <w:tab w:pos="3619" w:val="left"/>
                <w:tab w:pos="478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Подготовленные под его руководством в 2017— 2020 годах более 20 магистрантов Института дистанционного</w:t>
              <w:tab/>
              <w:t>образования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KazTEP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(г.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Туркестан) защитили диссертационные работы.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Награждён нагрудными знаками: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3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«За помощь и содействие ветеранскому движению», Союз боевых действий по ЮКО, от 05.05.2015 г.;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317" w:val="left"/>
                <w:tab w:pos="3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«Б!.пм, Fылым жэне бюджетйк уйымдар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tabs>
                <w:tab w:pos="2256" w:val="left"/>
                <w:tab w:pos="359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кызметкерлершщ</w:t>
              <w:tab/>
              <w:t>салалык</w:t>
              <w:tab/>
              <w:t>к9CшодаFына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tabs>
                <w:tab w:pos="1378" w:val="left"/>
                <w:tab w:pos="2554" w:val="left"/>
                <w:tab w:pos="38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сщрген</w:t>
              <w:tab/>
              <w:t>ецбеп</w:t>
              <w:tab/>
              <w:t>Yшiн»,</w:t>
              <w:tab/>
              <w:t>Отраслевой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профессиональный союз, удостоверение № 63 от 05.10.2018 г.;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336" w:val="left"/>
                <w:tab w:pos="1387" w:val="left"/>
                <w:tab w:pos="2890" w:val="left"/>
                <w:tab w:pos="39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«Капырымдыдыты Yшiн Сауап», Ассоциация ветеранов</w:t>
              <w:tab/>
              <w:t>Афганской</w:t>
              <w:tab/>
              <w:t>войны</w:t>
              <w:tab/>
              <w:t>«Ветераны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Казахстана», от 15.02.2019 г.;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3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«За образцовую службу», Народная партия Казахстана, от 12.12.2024 г.;</w:t>
            </w:r>
          </w:p>
          <w:p>
            <w:pPr>
              <w:pStyle w:val="Style5"/>
              <w:keepNext w:val="0"/>
              <w:keepLines w:val="0"/>
              <w:framePr w:w="9571" w:h="11731" w:wrap="none" w:vAnchor="page" w:hAnchor="page" w:x="1301" w:y="137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336" w:val="left"/>
              </w:tabs>
              <w:bidi w:val="0"/>
              <w:spacing w:before="0" w:after="1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«Ел сешмЬ&gt;, Общественное объединение «Эдшети алкабилер», удостоверение № 403 от 12.06.2025 г.</w:t>
            </w:r>
          </w:p>
        </w:tc>
      </w:tr>
    </w:tbl>
    <w:p>
      <w:pPr>
        <w:pStyle w:val="Style2"/>
        <w:keepNext w:val="0"/>
        <w:keepLines w:val="0"/>
        <w:framePr w:w="9571" w:h="576" w:hRule="exact" w:wrap="none" w:vAnchor="page" w:hAnchor="page" w:x="1301" w:y="13922"/>
        <w:widowControl w:val="0"/>
        <w:shd w:val="clear" w:color="auto" w:fill="auto"/>
        <w:bidi w:val="0"/>
        <w:spacing w:before="0" w:after="0" w:line="240" w:lineRule="auto"/>
        <w:ind w:left="7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кафедрой хирургии,</w:t>
        <w:br/>
        <w:t>к.м.н., доцент</w:t>
      </w:r>
    </w:p>
    <w:p>
      <w:pPr>
        <w:pStyle w:val="Style2"/>
        <w:keepNext w:val="0"/>
        <w:keepLines w:val="0"/>
        <w:framePr w:wrap="none" w:vAnchor="page" w:hAnchor="page" w:x="8035" w:y="142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К.Н. Жумагулов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56"/>
        <w:gridCol w:w="3960"/>
        <w:gridCol w:w="5208"/>
      </w:tblGrid>
      <w:tr>
        <w:trPr>
          <w:trHeight w:val="14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624" w:h="11770" w:wrap="none" w:vAnchor="page" w:hAnchor="page" w:x="1282" w:y="13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shd w:val="clear" w:color="auto" w:fill="auto"/>
              <w:bidi w:val="0"/>
              <w:spacing w:before="100" w:after="0" w:line="2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кандидата наук, доктора наук, либо академическую степень доктора философии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(PhD)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или доктора по профилю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624" w:h="11770" w:wrap="none" w:vAnchor="page" w:hAnchor="page" w:x="1282" w:y="13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shd w:val="clear" w:color="auto" w:fill="auto"/>
              <w:bidi w:val="0"/>
              <w:spacing w:before="100" w:after="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 его руководством были подготовлены лауреаты и призёры республиканских, международных и зарубежных конкурсов, выставок, фестивалей, премий и олимпиад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624" w:h="11770" w:wrap="none" w:vAnchor="page" w:hAnchor="page" w:x="1282" w:y="13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shd w:val="clear" w:color="auto" w:fill="auto"/>
              <w:tabs>
                <w:tab w:pos="2429" w:val="left"/>
                <w:tab w:pos="3480" w:val="left"/>
              </w:tabs>
              <w:bidi w:val="0"/>
              <w:spacing w:before="100" w:after="80" w:line="27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Подготовленные</w:t>
              <w:tab/>
              <w:t>под</w:t>
              <w:tab/>
              <w:t>его</w:t>
            </w:r>
          </w:p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shd w:val="clear" w:color="auto" w:fill="auto"/>
              <w:tabs>
                <w:tab w:pos="2549" w:val="left"/>
              </w:tabs>
              <w:bidi w:val="0"/>
              <w:spacing w:before="0" w:after="80" w:line="27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руководством чемпионы и призёры Всемирных</w:t>
              <w:tab/>
              <w:t>универсиад,</w:t>
            </w:r>
          </w:p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shd w:val="clear" w:color="auto" w:fill="auto"/>
              <w:bidi w:val="0"/>
              <w:spacing w:before="0" w:after="80" w:line="27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чемпионатов Азии, Азиатских игр, чемпионатов Европы, мира и Олимпийских игр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624" w:h="11770" w:wrap="none" w:vAnchor="page" w:hAnchor="page" w:x="1282" w:y="13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4E5F75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Дополнительная информация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shd w:val="clear" w:color="auto" w:fill="auto"/>
              <w:bidi w:val="0"/>
              <w:spacing w:before="100" w:after="320" w:line="27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Подготовленные под его руководством в 2017- 2020 годах более 20 магистрантов Института дистанционного образования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KazTEP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(г. Туркестан) защитили диссертационные работы.</w:t>
            </w:r>
          </w:p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shd w:val="clear" w:color="auto" w:fill="auto"/>
              <w:bidi w:val="0"/>
              <w:spacing w:before="0" w:after="6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Награждён нагрудными знаками:</w:t>
            </w:r>
          </w:p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350" w:val="left"/>
                <w:tab w:pos="350" w:val="left"/>
              </w:tabs>
              <w:bidi w:val="0"/>
              <w:spacing w:before="0" w:after="6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«За помощь и содействие ветеранскому движению», Союз боевых действий по ЮКО, от 05.05.2015 г.;</w:t>
            </w:r>
          </w:p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350" w:val="left"/>
                <w:tab w:pos="350" w:val="left"/>
              </w:tabs>
              <w:bidi w:val="0"/>
              <w:spacing w:before="0" w:after="6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«Бипм, гылым жэне бюджетпк уйымдар цызметкерлершщ салалык кэсшодагына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ciaipreH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ецбеп у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'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н&gt;&gt;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&gt; Отраслевой профессиональный союз, удостоверение № 63 от 05.10.2018 г.;</w:t>
            </w:r>
          </w:p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350" w:val="left"/>
                <w:tab w:pos="350" w:val="left"/>
              </w:tabs>
              <w:bidi w:val="0"/>
              <w:spacing w:before="0" w:after="6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«Кдйырымдылыгы уЮн Сауап», Ассоциация ветеранов Афганской войны «Ветераны Казахстана», от 15.02.2019 г.;</w:t>
            </w:r>
          </w:p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350" w:val="left"/>
                <w:tab w:pos="350" w:val="left"/>
              </w:tabs>
              <w:bidi w:val="0"/>
              <w:spacing w:before="0" w:after="6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«За образцовую службу», Народная партия Казахстана, от 12.12.2024 г.;</w:t>
            </w:r>
          </w:p>
          <w:p>
            <w:pPr>
              <w:pStyle w:val="Style5"/>
              <w:keepNext w:val="0"/>
              <w:keepLines w:val="0"/>
              <w:framePr w:w="9624" w:h="11770" w:wrap="none" w:vAnchor="page" w:hAnchor="page" w:x="1282" w:y="1319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350" w:val="left"/>
                <w:tab w:pos="350" w:val="left"/>
              </w:tabs>
              <w:bidi w:val="0"/>
              <w:spacing w:before="0" w:after="6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«Ел сен!мЬ&gt;, Общественное объединение «Эдшетп алкабилер», удостоверение № 403 от 12.06.2025 г.</w:t>
            </w:r>
          </w:p>
        </w:tc>
      </w:tr>
    </w:tbl>
    <w:p>
      <w:pPr>
        <w:framePr w:wrap="none" w:vAnchor="page" w:hAnchor="page" w:x="2006" w:y="13334"/>
        <w:widowControl w:val="0"/>
        <w:rPr>
          <w:sz w:val="2"/>
          <w:szCs w:val="2"/>
        </w:rPr>
      </w:pPr>
      <w:r>
        <w:drawing>
          <wp:inline>
            <wp:extent cx="5559425" cy="210312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559425" cy="2103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—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6">
    <w:name w:val="Друго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after="2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5">
    <w:name w:val="Другое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