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C9F" w:rsidRPr="00AF0D4B" w:rsidRDefault="00AF0D4B">
      <w:pPr>
        <w:rPr>
          <w:lang w:val="kk-KZ"/>
        </w:rPr>
      </w:pPr>
      <w:r>
        <w:rPr>
          <w:lang w:val="kk-KZ"/>
        </w:rPr>
        <w:t xml:space="preserve"> </w:t>
      </w:r>
    </w:p>
    <w:tbl>
      <w:tblPr>
        <w:tblW w:w="110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58"/>
        <w:gridCol w:w="5582"/>
      </w:tblGrid>
      <w:tr w:rsidR="00BA4C02" w:rsidTr="006331F8">
        <w:trPr>
          <w:trHeight w:val="14307"/>
        </w:trPr>
        <w:tc>
          <w:tcPr>
            <w:tcW w:w="5458" w:type="dxa"/>
          </w:tcPr>
          <w:p w:rsidR="004B2A23" w:rsidRPr="00BB54E6" w:rsidRDefault="004B2A23" w:rsidP="00CA48B6">
            <w:pPr>
              <w:spacing w:line="256" w:lineRule="auto"/>
              <w:rPr>
                <w:b/>
                <w:lang w:val="kk-KZ" w:eastAsia="en-US"/>
              </w:rPr>
            </w:pPr>
            <w:r w:rsidRPr="00BB54E6">
              <w:rPr>
                <w:b/>
                <w:lang w:val="kk-KZ" w:eastAsia="en-US"/>
              </w:rPr>
              <w:t xml:space="preserve">                                   </w:t>
            </w:r>
          </w:p>
          <w:p w:rsidR="0091362D" w:rsidRPr="0091362D" w:rsidRDefault="00872DC1" w:rsidP="0091362D">
            <w:pPr>
              <w:spacing w:line="256" w:lineRule="auto"/>
              <w:jc w:val="center"/>
              <w:rPr>
                <w:b/>
                <w:color w:val="000000"/>
                <w:lang w:val="kk-KZ"/>
              </w:rPr>
            </w:pPr>
            <w:r w:rsidRPr="0091362D">
              <w:rPr>
                <w:b/>
                <w:lang w:val="kk-KZ" w:eastAsia="en-US"/>
              </w:rPr>
              <w:t xml:space="preserve">            </w:t>
            </w:r>
            <w:r w:rsidR="0091362D" w:rsidRPr="0091362D">
              <w:rPr>
                <w:b/>
                <w:color w:val="000000"/>
                <w:lang w:val="kk-KZ"/>
              </w:rPr>
              <w:t xml:space="preserve">Келісім-шарт № _______ </w:t>
            </w:r>
          </w:p>
          <w:p w:rsidR="0091362D" w:rsidRPr="0091362D" w:rsidRDefault="0091362D" w:rsidP="0091362D">
            <w:pPr>
              <w:spacing w:line="256" w:lineRule="auto"/>
              <w:jc w:val="center"/>
              <w:rPr>
                <w:b/>
                <w:color w:val="000000"/>
                <w:lang w:val="kk-KZ"/>
              </w:rPr>
            </w:pPr>
            <w:r w:rsidRPr="0091362D">
              <w:rPr>
                <w:b/>
                <w:color w:val="000000"/>
                <w:lang w:val="kk-KZ"/>
              </w:rPr>
              <w:t xml:space="preserve">білім беру </w:t>
            </w:r>
            <w:r w:rsidR="00BB551E">
              <w:rPr>
                <w:b/>
                <w:color w:val="000000"/>
                <w:lang w:val="kk-KZ"/>
              </w:rPr>
              <w:t>бағдарламалары</w:t>
            </w:r>
            <w:r w:rsidRPr="0091362D">
              <w:rPr>
                <w:b/>
                <w:color w:val="000000"/>
                <w:lang w:val="kk-KZ"/>
              </w:rPr>
              <w:t xml:space="preserve"> арқылы медицина қызметкерлерінің біліктілігін арттыру ж</w:t>
            </w:r>
            <w:r>
              <w:rPr>
                <w:b/>
                <w:color w:val="000000"/>
                <w:lang w:val="kk-KZ"/>
              </w:rPr>
              <w:t>әне сертификаттау курсын өткізу</w:t>
            </w:r>
          </w:p>
          <w:p w:rsidR="00BA4C02" w:rsidRPr="00B72283" w:rsidRDefault="00BA4C02">
            <w:pPr>
              <w:spacing w:line="256" w:lineRule="auto"/>
              <w:jc w:val="center"/>
              <w:rPr>
                <w:lang w:val="kk-KZ" w:eastAsia="en-US"/>
              </w:rPr>
            </w:pPr>
            <w:r w:rsidRPr="00B72283">
              <w:rPr>
                <w:lang w:val="kk-KZ" w:eastAsia="en-US"/>
              </w:rPr>
              <w:t>Шымкент қ.                                      «</w:t>
            </w:r>
            <w:r w:rsidR="009F4776" w:rsidRPr="00B72283">
              <w:rPr>
                <w:lang w:val="kk-KZ" w:eastAsia="en-US"/>
              </w:rPr>
              <w:t>___</w:t>
            </w:r>
            <w:r w:rsidRPr="00B72283">
              <w:rPr>
                <w:lang w:val="kk-KZ" w:eastAsia="en-US"/>
              </w:rPr>
              <w:t>»</w:t>
            </w:r>
            <w:r w:rsidR="00D26642" w:rsidRPr="00B72283">
              <w:rPr>
                <w:lang w:val="kk-KZ" w:eastAsia="en-US"/>
              </w:rPr>
              <w:t xml:space="preserve"> </w:t>
            </w:r>
            <w:r w:rsidR="009F4776" w:rsidRPr="00B72283">
              <w:rPr>
                <w:lang w:val="kk-KZ" w:eastAsia="en-US"/>
              </w:rPr>
              <w:t>________</w:t>
            </w:r>
            <w:r w:rsidRPr="00B72283">
              <w:rPr>
                <w:lang w:val="kk-KZ" w:eastAsia="en-US"/>
              </w:rPr>
              <w:t xml:space="preserve"> 20</w:t>
            </w:r>
            <w:r w:rsidR="003206EF" w:rsidRPr="00B72283">
              <w:rPr>
                <w:lang w:val="kk-KZ" w:eastAsia="en-US"/>
              </w:rPr>
              <w:t>2</w:t>
            </w:r>
            <w:r w:rsidR="00B72283" w:rsidRPr="006331F8">
              <w:rPr>
                <w:lang w:val="kk-KZ" w:eastAsia="en-US"/>
              </w:rPr>
              <w:t>4</w:t>
            </w:r>
            <w:r w:rsidRPr="00B72283">
              <w:rPr>
                <w:lang w:val="kk-KZ" w:eastAsia="en-US"/>
              </w:rPr>
              <w:t xml:space="preserve"> ж. </w:t>
            </w:r>
          </w:p>
          <w:p w:rsidR="00C10333" w:rsidRPr="00B72283" w:rsidRDefault="00BA4C02" w:rsidP="008D18A4">
            <w:pPr>
              <w:spacing w:line="256" w:lineRule="auto"/>
              <w:ind w:firstLine="708"/>
              <w:jc w:val="both"/>
              <w:rPr>
                <w:b/>
                <w:lang w:val="kk-KZ" w:eastAsia="en-US"/>
              </w:rPr>
            </w:pPr>
            <w:r w:rsidRPr="00B72283">
              <w:rPr>
                <w:lang w:val="kk-KZ" w:eastAsia="en-US"/>
              </w:rPr>
              <w:t xml:space="preserve"> «Оңтүстік Қазақстан медицина академиясы» А</w:t>
            </w:r>
            <w:r w:rsidR="00613F0A" w:rsidRPr="00B72283">
              <w:rPr>
                <w:lang w:val="kk-KZ" w:eastAsia="en-US"/>
              </w:rPr>
              <w:t>кционерлік қоғамы</w:t>
            </w:r>
            <w:r w:rsidRPr="00B72283">
              <w:rPr>
                <w:lang w:val="kk-KZ" w:eastAsia="en-US"/>
              </w:rPr>
              <w:t xml:space="preserve">  бұдан әрі аты «</w:t>
            </w:r>
            <w:r w:rsidRPr="00872530">
              <w:rPr>
                <w:b/>
                <w:lang w:val="kk-KZ" w:eastAsia="en-US"/>
              </w:rPr>
              <w:t>Орындаушы</w:t>
            </w:r>
            <w:r w:rsidRPr="00B72283">
              <w:rPr>
                <w:lang w:val="kk-KZ" w:eastAsia="en-US"/>
              </w:rPr>
              <w:t xml:space="preserve">»  ретінде  ректоры, профессоры  </w:t>
            </w:r>
            <w:r w:rsidR="00737B04" w:rsidRPr="00E76288">
              <w:rPr>
                <w:lang w:val="kk-KZ" w:eastAsia="en-US"/>
              </w:rPr>
              <w:t>Сейтжанова Жанна Серікжанқызы</w:t>
            </w:r>
            <w:r w:rsidR="00737B04">
              <w:rPr>
                <w:lang w:val="kk-KZ" w:eastAsia="en-US"/>
              </w:rPr>
              <w:t>ның</w:t>
            </w:r>
            <w:r w:rsidR="00737B04" w:rsidRPr="00E76288">
              <w:rPr>
                <w:lang w:val="kk-KZ" w:eastAsia="en-US"/>
              </w:rPr>
              <w:t xml:space="preserve"> </w:t>
            </w:r>
            <w:r w:rsidRPr="00B72283">
              <w:rPr>
                <w:lang w:val="kk-KZ" w:eastAsia="en-US"/>
              </w:rPr>
              <w:t xml:space="preserve">іс-әрекеттегі Жарғы негізінде әрекет ететін  бір тараптан және </w:t>
            </w:r>
            <w:r w:rsidR="00872530" w:rsidRPr="00872530">
              <w:rPr>
                <w:lang w:val="kk-KZ"/>
              </w:rPr>
              <w:t>бір жағынан Қазақстан</w:t>
            </w:r>
            <w:r w:rsidR="00872530">
              <w:rPr>
                <w:lang w:val="kk-KZ"/>
              </w:rPr>
              <w:t xml:space="preserve"> Республикасының азаматы (азаматшасы)</w:t>
            </w:r>
            <w:r w:rsidR="00872530" w:rsidRPr="00872530">
              <w:rPr>
                <w:lang w:val="kk-KZ"/>
              </w:rPr>
              <w:t xml:space="preserve"> </w:t>
            </w:r>
            <w:r w:rsidR="00872530">
              <w:rPr>
                <w:color w:val="C00000"/>
                <w:lang w:val="kk-KZ"/>
              </w:rPr>
              <w:t xml:space="preserve">___________________________________________________   </w:t>
            </w:r>
            <w:r w:rsidR="00872530">
              <w:rPr>
                <w:color w:val="C00000"/>
                <w:lang w:val="kk-KZ"/>
              </w:rPr>
              <w:br/>
            </w:r>
            <w:r w:rsidR="00872530">
              <w:rPr>
                <w:lang w:val="kk-KZ"/>
              </w:rPr>
              <w:t>берілген</w:t>
            </w:r>
            <w:r w:rsidR="00872530">
              <w:rPr>
                <w:color w:val="C0504D" w:themeColor="accent2"/>
                <w:lang w:val="kk-KZ"/>
              </w:rPr>
              <w:t>___.___.______</w:t>
            </w:r>
            <w:r w:rsidR="00872530" w:rsidRPr="00E37335">
              <w:rPr>
                <w:lang w:val="kk-KZ"/>
              </w:rPr>
              <w:t xml:space="preserve">. </w:t>
            </w:r>
            <w:r w:rsidR="00872530">
              <w:rPr>
                <w:color w:val="C0504D" w:themeColor="accent2"/>
                <w:lang w:val="kk-KZ"/>
              </w:rPr>
              <w:t>ҚР ІІМ</w:t>
            </w:r>
            <w:r w:rsidR="00872530" w:rsidRPr="00872530">
              <w:rPr>
                <w:color w:val="C0504D" w:themeColor="accent2"/>
                <w:lang w:val="kk-KZ"/>
              </w:rPr>
              <w:t>,</w:t>
            </w:r>
            <w:r w:rsidR="00872530" w:rsidRPr="00D4015A">
              <w:rPr>
                <w:color w:val="C0504D" w:themeColor="accent2"/>
                <w:lang w:val="kk-KZ"/>
              </w:rPr>
              <w:t xml:space="preserve"> </w:t>
            </w:r>
            <w:r w:rsidR="00872530" w:rsidRPr="00872530">
              <w:rPr>
                <w:color w:val="C0504D" w:themeColor="accent2"/>
                <w:lang w:val="kk-KZ"/>
              </w:rPr>
              <w:t xml:space="preserve"> </w:t>
            </w:r>
            <w:r w:rsidR="00872530">
              <w:rPr>
                <w:color w:val="C0504D" w:themeColor="accent2"/>
                <w:lang w:val="kk-KZ"/>
              </w:rPr>
              <w:t xml:space="preserve">ЖСН </w:t>
            </w:r>
            <w:r w:rsidR="00872530" w:rsidRPr="00872530">
              <w:rPr>
                <w:color w:val="C0504D" w:themeColor="accent2"/>
                <w:lang w:val="kk-KZ"/>
              </w:rPr>
              <w:t xml:space="preserve"> </w:t>
            </w:r>
            <w:r w:rsidR="00872530">
              <w:rPr>
                <w:color w:val="C0504D" w:themeColor="accent2"/>
                <w:lang w:val="kk-KZ"/>
              </w:rPr>
              <w:t xml:space="preserve">____________________  </w:t>
            </w:r>
            <w:r w:rsidR="006C45EA" w:rsidRPr="00B72283">
              <w:rPr>
                <w:lang w:val="kk-KZ" w:eastAsia="en-US"/>
              </w:rPr>
              <w:t>бұдан әрі аты «</w:t>
            </w:r>
            <w:r w:rsidR="00872530" w:rsidRPr="00872530">
              <w:rPr>
                <w:b/>
                <w:lang w:val="kk-KZ" w:eastAsia="en-US"/>
              </w:rPr>
              <w:t>Тыңдаушы</w:t>
            </w:r>
            <w:r w:rsidR="006C45EA" w:rsidRPr="00B72283">
              <w:rPr>
                <w:lang w:val="kk-KZ" w:eastAsia="en-US"/>
              </w:rPr>
              <w:t xml:space="preserve">», </w:t>
            </w:r>
            <w:r w:rsidRPr="00B72283">
              <w:rPr>
                <w:lang w:val="kk-KZ" w:eastAsia="en-US"/>
              </w:rPr>
              <w:t xml:space="preserve"> екінші тараптан төмендегі осы Келісім шартты жасасты. </w:t>
            </w:r>
          </w:p>
          <w:p w:rsidR="00720FA9" w:rsidRPr="00B72283" w:rsidRDefault="00720FA9" w:rsidP="00720FA9">
            <w:pPr>
              <w:spacing w:line="256" w:lineRule="auto"/>
              <w:jc w:val="center"/>
              <w:rPr>
                <w:b/>
                <w:lang w:val="kk-KZ" w:eastAsia="en-US"/>
              </w:rPr>
            </w:pPr>
            <w:r w:rsidRPr="00B72283">
              <w:rPr>
                <w:b/>
                <w:lang w:val="kk-KZ" w:eastAsia="en-US"/>
              </w:rPr>
              <w:t>1.Келісім шарттың  мәні.</w:t>
            </w:r>
          </w:p>
          <w:p w:rsidR="006B2E8A" w:rsidRDefault="006B2E8A" w:rsidP="006B2E8A">
            <w:pPr>
              <w:spacing w:line="256" w:lineRule="auto"/>
              <w:rPr>
                <w:color w:val="000000"/>
                <w:lang w:val="kk-KZ"/>
              </w:rPr>
            </w:pPr>
            <w:r w:rsidRPr="006B2E8A">
              <w:rPr>
                <w:color w:val="000000"/>
                <w:lang w:val="kk-KZ"/>
              </w:rPr>
              <w:t>1.1.Тыңдаушы тапсырады, ал Орындаушы өзіне тыңдаушыға қосымша білім беру, (сертификаттау курсы, біліктілікті арттыру), цикл бойынша күндізгі оқу қызметтерін көрсету міндеттемесін қабылдайды.</w:t>
            </w:r>
          </w:p>
          <w:p w:rsidR="006B2E8A" w:rsidRPr="006B2E8A" w:rsidRDefault="006B2E8A" w:rsidP="006B2E8A">
            <w:pPr>
              <w:spacing w:line="256" w:lineRule="auto"/>
              <w:rPr>
                <w:color w:val="000000"/>
                <w:lang w:val="kk-KZ"/>
              </w:rPr>
            </w:pPr>
            <w:r w:rsidRPr="00E37335">
              <w:rPr>
                <w:color w:val="000000"/>
                <w:lang w:val="kk-KZ"/>
              </w:rPr>
              <w:t>«</w:t>
            </w:r>
            <w:r>
              <w:rPr>
                <w:color w:val="000000"/>
                <w:lang w:val="kk-KZ"/>
              </w:rPr>
              <w:t>_______________________________________________________________________________________</w:t>
            </w:r>
            <w:r w:rsidRPr="006A5828">
              <w:rPr>
                <w:color w:val="000000"/>
                <w:lang w:val="kk-KZ"/>
              </w:rPr>
              <w:t>»</w:t>
            </w:r>
            <w:r w:rsidRPr="00D4015A">
              <w:rPr>
                <w:color w:val="C0504D" w:themeColor="accent2"/>
                <w:lang w:val="kk-KZ"/>
              </w:rPr>
              <w:t xml:space="preserve"> </w:t>
            </w:r>
            <w:r w:rsidRPr="006B2E8A">
              <w:rPr>
                <w:color w:val="C0504D" w:themeColor="accent2"/>
                <w:lang w:val="kk-KZ"/>
              </w:rPr>
              <w:t>с ___.___.</w:t>
            </w:r>
            <w:r w:rsidRPr="00D4015A">
              <w:rPr>
                <w:color w:val="C0504D" w:themeColor="accent2"/>
                <w:lang w:val="kk-KZ"/>
              </w:rPr>
              <w:t>20</w:t>
            </w:r>
            <w:r>
              <w:rPr>
                <w:color w:val="C0504D" w:themeColor="accent2"/>
                <w:lang w:val="kk-KZ"/>
              </w:rPr>
              <w:t>2___</w:t>
            </w:r>
            <w:r w:rsidRPr="006B2E8A">
              <w:rPr>
                <w:color w:val="C0504D" w:themeColor="accent2"/>
                <w:lang w:val="kk-KZ"/>
              </w:rPr>
              <w:t xml:space="preserve"> </w:t>
            </w:r>
            <w:r>
              <w:rPr>
                <w:color w:val="C0504D" w:themeColor="accent2"/>
                <w:lang w:val="kk-KZ"/>
              </w:rPr>
              <w:t>ж</w:t>
            </w:r>
            <w:r w:rsidRPr="006B2E8A">
              <w:rPr>
                <w:color w:val="C0504D" w:themeColor="accent2"/>
                <w:lang w:val="kk-KZ"/>
              </w:rPr>
              <w:t xml:space="preserve">  </w:t>
            </w:r>
            <w:r w:rsidRPr="00D4015A">
              <w:rPr>
                <w:color w:val="C0504D" w:themeColor="accent2"/>
                <w:lang w:val="kk-KZ"/>
              </w:rPr>
              <w:t xml:space="preserve">  </w:t>
            </w:r>
            <w:r>
              <w:rPr>
                <w:color w:val="C0504D" w:themeColor="accent2"/>
                <w:lang w:val="kk-KZ"/>
              </w:rPr>
              <w:t>___</w:t>
            </w:r>
            <w:r w:rsidRPr="006B2E8A">
              <w:rPr>
                <w:color w:val="C0504D" w:themeColor="accent2"/>
                <w:lang w:val="kk-KZ"/>
              </w:rPr>
              <w:t>.___.20</w:t>
            </w:r>
            <w:r>
              <w:rPr>
                <w:color w:val="C0504D" w:themeColor="accent2"/>
                <w:lang w:val="kk-KZ"/>
              </w:rPr>
              <w:t>2___ж</w:t>
            </w:r>
            <w:r w:rsidRPr="006B2E8A">
              <w:rPr>
                <w:color w:val="C0504D" w:themeColor="accent2"/>
                <w:lang w:val="kk-KZ"/>
              </w:rPr>
              <w:t xml:space="preserve">. </w:t>
            </w:r>
            <w:r>
              <w:rPr>
                <w:color w:val="C0504D" w:themeColor="accent2"/>
                <w:lang w:val="kk-KZ"/>
              </w:rPr>
              <w:t>_____</w:t>
            </w:r>
            <w:r w:rsidRPr="006B2E8A">
              <w:rPr>
                <w:color w:val="C0504D" w:themeColor="accent2"/>
                <w:lang w:val="kk-KZ"/>
              </w:rPr>
              <w:t xml:space="preserve"> </w:t>
            </w:r>
            <w:r>
              <w:rPr>
                <w:color w:val="C0504D" w:themeColor="accent2"/>
                <w:lang w:val="kk-KZ"/>
              </w:rPr>
              <w:t>сағат</w:t>
            </w:r>
            <w:r w:rsidRPr="006B2E8A">
              <w:rPr>
                <w:color w:val="C0504D" w:themeColor="accent2"/>
                <w:lang w:val="kk-KZ"/>
              </w:rPr>
              <w:t>.</w:t>
            </w:r>
          </w:p>
          <w:p w:rsidR="00BA4C02" w:rsidRPr="00B72283" w:rsidRDefault="00BA4C02" w:rsidP="006B2E8A">
            <w:pPr>
              <w:spacing w:line="256" w:lineRule="auto"/>
              <w:jc w:val="center"/>
              <w:rPr>
                <w:b/>
                <w:lang w:val="kk-KZ" w:eastAsia="en-US"/>
              </w:rPr>
            </w:pPr>
            <w:r w:rsidRPr="00B72283">
              <w:rPr>
                <w:b/>
                <w:lang w:val="kk-KZ" w:eastAsia="en-US"/>
              </w:rPr>
              <w:t>2.Т</w:t>
            </w:r>
            <w:r w:rsidR="009128A7" w:rsidRPr="00B72283">
              <w:rPr>
                <w:b/>
                <w:lang w:val="kk-KZ" w:eastAsia="en-US"/>
              </w:rPr>
              <w:t>араптардың міндеттері және құқықтары</w:t>
            </w:r>
          </w:p>
          <w:p w:rsidR="00BA4C02" w:rsidRPr="006B2E8A" w:rsidRDefault="00BA4C02">
            <w:pPr>
              <w:spacing w:line="256" w:lineRule="auto"/>
              <w:jc w:val="both"/>
              <w:rPr>
                <w:b/>
                <w:lang w:val="kk-KZ" w:eastAsia="en-US"/>
              </w:rPr>
            </w:pPr>
            <w:r w:rsidRPr="006B2E8A">
              <w:rPr>
                <w:b/>
                <w:lang w:val="kk-KZ" w:eastAsia="en-US"/>
              </w:rPr>
              <w:t>2.1.</w:t>
            </w:r>
            <w:r w:rsidR="006B2E8A" w:rsidRPr="006B2E8A">
              <w:rPr>
                <w:b/>
                <w:lang w:val="kk-KZ" w:eastAsia="en-US"/>
              </w:rPr>
              <w:t>Тыңдаушы</w:t>
            </w:r>
            <w:r w:rsidRPr="006B2E8A">
              <w:rPr>
                <w:b/>
                <w:lang w:val="kk-KZ" w:eastAsia="en-US"/>
              </w:rPr>
              <w:t xml:space="preserve">: </w:t>
            </w:r>
          </w:p>
          <w:p w:rsidR="006B2E8A" w:rsidRDefault="006B2E8A" w:rsidP="00ED0244">
            <w:pPr>
              <w:jc w:val="both"/>
              <w:rPr>
                <w:color w:val="000000"/>
                <w:lang w:val="kk-KZ"/>
              </w:rPr>
            </w:pPr>
            <w:r w:rsidRPr="006B2E8A">
              <w:rPr>
                <w:color w:val="000000"/>
                <w:lang w:val="kk-KZ"/>
              </w:rPr>
              <w:t xml:space="preserve">2.1.1. Оқу жүйесінде сабақ кестесін алады. </w:t>
            </w:r>
          </w:p>
          <w:p w:rsidR="006B2E8A" w:rsidRDefault="006B2E8A" w:rsidP="00ED0244">
            <w:pPr>
              <w:jc w:val="both"/>
              <w:rPr>
                <w:color w:val="000000"/>
                <w:lang w:val="kk-KZ"/>
              </w:rPr>
            </w:pPr>
            <w:r w:rsidRPr="006B2E8A">
              <w:rPr>
                <w:color w:val="000000"/>
                <w:lang w:val="kk-KZ"/>
              </w:rPr>
              <w:t>2.1.2. Дәрістерге, семинарларға және практикалық сабақтарға уақытында қатысып</w:t>
            </w:r>
            <w:r>
              <w:rPr>
                <w:color w:val="000000"/>
                <w:lang w:val="kk-KZ"/>
              </w:rPr>
              <w:t>, сабақтан қалмау керек</w:t>
            </w:r>
            <w:r w:rsidRPr="006B2E8A">
              <w:rPr>
                <w:color w:val="000000"/>
                <w:lang w:val="kk-KZ"/>
              </w:rPr>
              <w:t xml:space="preserve">. </w:t>
            </w:r>
          </w:p>
          <w:p w:rsidR="006B2E8A" w:rsidRDefault="006B2E8A" w:rsidP="00ED0244">
            <w:pPr>
              <w:jc w:val="both"/>
              <w:rPr>
                <w:color w:val="000000"/>
                <w:lang w:val="kk-KZ"/>
              </w:rPr>
            </w:pPr>
            <w:r w:rsidRPr="006B2E8A">
              <w:rPr>
                <w:color w:val="000000"/>
                <w:lang w:val="kk-KZ"/>
              </w:rPr>
              <w:t xml:space="preserve">2.1.3. Жеке дайындықпен айналысу: рефераттар ұсыну, кітапханада өз бетінше жұмыс істеу. </w:t>
            </w:r>
          </w:p>
          <w:p w:rsidR="006B2E8A" w:rsidRDefault="006B2E8A" w:rsidP="00ED0244">
            <w:pPr>
              <w:jc w:val="both"/>
              <w:rPr>
                <w:color w:val="000000"/>
                <w:lang w:val="kk-KZ"/>
              </w:rPr>
            </w:pPr>
            <w:r w:rsidRPr="006B2E8A">
              <w:rPr>
                <w:color w:val="000000"/>
                <w:lang w:val="kk-KZ"/>
              </w:rPr>
              <w:t>2.1.4. Осы Шарттың 3-бөлімінде көзделген мөлшерде және мерзімдерде Орындаушының қызметтеріне ақы төлейді.</w:t>
            </w:r>
          </w:p>
          <w:p w:rsidR="006B2E8A" w:rsidRPr="006B2E8A" w:rsidRDefault="006B2E8A" w:rsidP="006B2E8A">
            <w:pPr>
              <w:spacing w:line="256" w:lineRule="auto"/>
              <w:jc w:val="both"/>
              <w:rPr>
                <w:b/>
                <w:lang w:val="kk-KZ" w:eastAsia="en-US"/>
              </w:rPr>
            </w:pPr>
            <w:r w:rsidRPr="006B2E8A">
              <w:rPr>
                <w:b/>
                <w:lang w:val="kk-KZ" w:eastAsia="en-US"/>
              </w:rPr>
              <w:t>2.</w:t>
            </w:r>
            <w:r w:rsidR="00F82129">
              <w:rPr>
                <w:b/>
                <w:lang w:val="kk-KZ" w:eastAsia="en-US"/>
              </w:rPr>
              <w:t>2</w:t>
            </w:r>
            <w:r w:rsidRPr="006B2E8A">
              <w:rPr>
                <w:b/>
                <w:lang w:val="kk-KZ" w:eastAsia="en-US"/>
              </w:rPr>
              <w:t>.</w:t>
            </w:r>
            <w:r>
              <w:rPr>
                <w:b/>
                <w:lang w:val="kk-KZ" w:eastAsia="en-US"/>
              </w:rPr>
              <w:t>Орындаушы</w:t>
            </w:r>
            <w:r w:rsidRPr="006B2E8A">
              <w:rPr>
                <w:b/>
                <w:lang w:val="kk-KZ" w:eastAsia="en-US"/>
              </w:rPr>
              <w:t xml:space="preserve">: </w:t>
            </w:r>
          </w:p>
          <w:p w:rsidR="00F82129" w:rsidRPr="00F82129" w:rsidRDefault="006B2E8A" w:rsidP="00ED0244">
            <w:pPr>
              <w:jc w:val="both"/>
              <w:rPr>
                <w:color w:val="000000"/>
                <w:lang w:val="kk-KZ"/>
              </w:rPr>
            </w:pPr>
            <w:r w:rsidRPr="00F82129">
              <w:rPr>
                <w:color w:val="000000"/>
                <w:lang w:val="kk-KZ"/>
              </w:rPr>
              <w:t xml:space="preserve">2.2.1. </w:t>
            </w:r>
            <w:r w:rsidR="00F82129" w:rsidRPr="00F82129">
              <w:rPr>
                <w:color w:val="000000"/>
                <w:lang w:val="kk-KZ"/>
              </w:rPr>
              <w:t>Қазақстан Республикасы Денсаулық сақтау министрінің 2020 жылғы 21 желтоқсандағы № ҚР ДСМ-303/2020 бұйрығына, циклдің білім беру бағдарламасына сәйкес осы Шарттың 1-тарауында көрсетілген мерзім ішінде оқытуды жүргізеді.</w:t>
            </w:r>
          </w:p>
          <w:p w:rsidR="006B2E8A" w:rsidRDefault="006B2E8A" w:rsidP="00ED0244">
            <w:pPr>
              <w:jc w:val="both"/>
              <w:rPr>
                <w:color w:val="000000"/>
                <w:lang w:val="kk-KZ"/>
              </w:rPr>
            </w:pPr>
            <w:r w:rsidRPr="006B2E8A">
              <w:rPr>
                <w:color w:val="000000"/>
                <w:lang w:val="kk-KZ"/>
              </w:rPr>
              <w:t xml:space="preserve">2.2.2. Оқу </w:t>
            </w:r>
            <w:r>
              <w:rPr>
                <w:color w:val="000000"/>
                <w:lang w:val="kk-KZ"/>
              </w:rPr>
              <w:t>ғимараттарының</w:t>
            </w:r>
            <w:r w:rsidRPr="006B2E8A">
              <w:rPr>
                <w:color w:val="000000"/>
                <w:lang w:val="kk-KZ"/>
              </w:rPr>
              <w:t xml:space="preserve"> жар</w:t>
            </w:r>
            <w:r>
              <w:rPr>
                <w:color w:val="000000"/>
                <w:lang w:val="kk-KZ"/>
              </w:rPr>
              <w:t>ы</w:t>
            </w:r>
            <w:r w:rsidRPr="006B2E8A">
              <w:rPr>
                <w:color w:val="000000"/>
                <w:lang w:val="kk-KZ"/>
              </w:rPr>
              <w:t xml:space="preserve">қтандырылуы және жабдықталуы бар базалық мекемені ұсына отырып, оқу процесін жүргізу үшін қажетті жағдайларды қамтамасыз етеді. </w:t>
            </w:r>
          </w:p>
          <w:p w:rsidR="006B2E8A" w:rsidRDefault="006B2E8A" w:rsidP="00ED0244">
            <w:pPr>
              <w:jc w:val="both"/>
              <w:rPr>
                <w:color w:val="000000"/>
                <w:lang w:val="kk-KZ"/>
              </w:rPr>
            </w:pPr>
            <w:r w:rsidRPr="006B2E8A">
              <w:rPr>
                <w:color w:val="000000"/>
                <w:lang w:val="kk-KZ"/>
              </w:rPr>
              <w:t xml:space="preserve">2.2.3. Оқу процесіне оқытудың жаңа технологиялары мен әдістемелерін енгізе отырып, сапалы оқытуды қамтамасыз етеді. </w:t>
            </w:r>
          </w:p>
          <w:p w:rsidR="006B2E8A" w:rsidRPr="00F82129" w:rsidRDefault="006B2E8A" w:rsidP="00ED0244">
            <w:pPr>
              <w:jc w:val="both"/>
              <w:rPr>
                <w:color w:val="000000"/>
                <w:lang w:val="kk-KZ"/>
              </w:rPr>
            </w:pPr>
            <w:r w:rsidRPr="006B2E8A">
              <w:rPr>
                <w:color w:val="000000"/>
                <w:lang w:val="kk-KZ"/>
              </w:rPr>
              <w:t xml:space="preserve">2.2.4. </w:t>
            </w:r>
            <w:r w:rsidR="00F82129" w:rsidRPr="00F82129">
              <w:rPr>
                <w:color w:val="000000"/>
                <w:lang w:val="kk-KZ"/>
              </w:rPr>
              <w:t>Денсаулық сақтау саласындағы Білім және ғылым ұйымы қосымша білім беру бағдарламалары тыңдаушыларының бастапқы білім деңгейін айқындау үшін базалық, оқу уақытында – ағымдағы, оқу аяқталғаннан кейін – қорытынды бақылауды жүргізеді.</w:t>
            </w:r>
          </w:p>
          <w:p w:rsidR="0091362D" w:rsidRPr="00F82129" w:rsidRDefault="006B2E8A" w:rsidP="00ED0244">
            <w:pPr>
              <w:jc w:val="both"/>
              <w:rPr>
                <w:color w:val="000000"/>
                <w:lang w:val="kk-KZ"/>
              </w:rPr>
            </w:pPr>
            <w:r w:rsidRPr="0091362D">
              <w:rPr>
                <w:color w:val="000000"/>
                <w:lang w:val="kk-KZ"/>
              </w:rPr>
              <w:t xml:space="preserve">2.2.5. </w:t>
            </w:r>
            <w:r w:rsidR="00F82129" w:rsidRPr="00F82129">
              <w:rPr>
                <w:color w:val="000000"/>
                <w:lang w:val="kk-KZ"/>
              </w:rPr>
              <w:t>Тыңдаушыны дәлелсіз себептермен сабақтарды өткізіп жіберу, жиі кешігу, дөрекілік көрсету, сабақта алкогольдік немесе есірткілік масаң күйде болу және Орындаушының ішкі тәртіп ережелерін басқа да бұзушылықтар себебінен төленген соманы өтемей, Шартты бұза отырып, оқу циклынан шығарады.</w:t>
            </w:r>
          </w:p>
          <w:p w:rsidR="006B2E8A" w:rsidRPr="0091362D" w:rsidRDefault="006B2E8A" w:rsidP="00ED0244">
            <w:pPr>
              <w:jc w:val="both"/>
              <w:rPr>
                <w:color w:val="000000"/>
                <w:lang w:val="kk-KZ"/>
              </w:rPr>
            </w:pPr>
            <w:r w:rsidRPr="0091362D">
              <w:rPr>
                <w:color w:val="000000"/>
                <w:lang w:val="kk-KZ"/>
              </w:rPr>
              <w:t xml:space="preserve">2.2.6. </w:t>
            </w:r>
            <w:r w:rsidR="00F82129" w:rsidRPr="0091362D">
              <w:rPr>
                <w:color w:val="000000"/>
                <w:lang w:val="kk-KZ"/>
              </w:rPr>
              <w:t>Тыңдаушыны сабаққа жібермейді, сондай-ақ Шарттың 3-бөлімінде көрсетілген төлем мерзімдері бұзылған жағдайда алдын ала төленген соманы өтеусіз циклден шығарады.</w:t>
            </w:r>
          </w:p>
          <w:p w:rsidR="00EE2E25" w:rsidRDefault="0091362D" w:rsidP="00ED0244">
            <w:pPr>
              <w:jc w:val="both"/>
              <w:rPr>
                <w:color w:val="000000"/>
                <w:lang w:val="kk-KZ"/>
              </w:rPr>
            </w:pPr>
            <w:r w:rsidRPr="0091362D">
              <w:rPr>
                <w:color w:val="000000"/>
                <w:lang w:val="kk-KZ"/>
              </w:rPr>
              <w:t xml:space="preserve">2.2.7. </w:t>
            </w:r>
            <w:r w:rsidR="00EE2E25" w:rsidRPr="00EE2E25">
              <w:rPr>
                <w:color w:val="000000"/>
                <w:lang w:val="kk-KZ"/>
              </w:rPr>
              <w:t>Бағдарламаларды меңгерген тыңдаушыларға қорытынды бақылаудың оң нәтижес</w:t>
            </w:r>
            <w:r w:rsidR="00EE2E25">
              <w:rPr>
                <w:color w:val="000000"/>
                <w:lang w:val="kk-KZ"/>
              </w:rPr>
              <w:t>і бойынша (шекті балдан жоғары)</w:t>
            </w:r>
            <w:r w:rsidR="00EE2E25" w:rsidRPr="00EE2E25">
              <w:rPr>
                <w:color w:val="000000"/>
                <w:lang w:val="kk-KZ"/>
              </w:rPr>
              <w:t xml:space="preserve">: </w:t>
            </w:r>
          </w:p>
          <w:p w:rsidR="00EE2E25" w:rsidRDefault="00EE2E25" w:rsidP="00ED0244">
            <w:pPr>
              <w:jc w:val="both"/>
              <w:rPr>
                <w:color w:val="000000"/>
                <w:lang w:val="kk-KZ"/>
              </w:rPr>
            </w:pPr>
            <w:r w:rsidRPr="00EE2E25">
              <w:rPr>
                <w:color w:val="000000"/>
                <w:lang w:val="kk-KZ"/>
              </w:rPr>
              <w:t>1) біліктілікті арттыру –</w:t>
            </w:r>
            <w:r w:rsidR="00BB551E">
              <w:rPr>
                <w:color w:val="000000"/>
                <w:lang w:val="kk-KZ"/>
              </w:rPr>
              <w:t xml:space="preserve"> </w:t>
            </w:r>
            <w:r w:rsidRPr="00EE2E25">
              <w:rPr>
                <w:color w:val="000000"/>
                <w:lang w:val="kk-KZ"/>
              </w:rPr>
              <w:t xml:space="preserve">нысан бойынша біліктілікті арттыру туралы куәлік беріледі; </w:t>
            </w:r>
          </w:p>
          <w:p w:rsidR="006B2E8A" w:rsidRPr="00EE2E25" w:rsidRDefault="00EE2E25" w:rsidP="00ED0244">
            <w:pPr>
              <w:jc w:val="both"/>
              <w:rPr>
                <w:color w:val="000000"/>
                <w:lang w:val="kk-KZ"/>
              </w:rPr>
            </w:pPr>
            <w:r w:rsidRPr="00EE2E25">
              <w:rPr>
                <w:color w:val="000000"/>
                <w:lang w:val="kk-KZ"/>
              </w:rPr>
              <w:lastRenderedPageBreak/>
              <w:t>2) сертификаттау курстары –</w:t>
            </w:r>
            <w:r w:rsidR="00BB551E">
              <w:rPr>
                <w:color w:val="000000"/>
                <w:lang w:val="kk-KZ"/>
              </w:rPr>
              <w:t xml:space="preserve"> </w:t>
            </w:r>
            <w:r w:rsidRPr="00EE2E25">
              <w:rPr>
                <w:color w:val="000000"/>
                <w:lang w:val="kk-KZ"/>
              </w:rPr>
              <w:t>нысан бойынша тыңдаушы меңгерген білім мен дағдылардың тізбесін қамтитын қосымшасы (транскрипт) бар сертификаттау курсы туралы куәлік беріледі.</w:t>
            </w:r>
          </w:p>
          <w:p w:rsidR="00EE2E25" w:rsidRPr="00EE2E25" w:rsidRDefault="0091362D" w:rsidP="00ED0244">
            <w:pPr>
              <w:jc w:val="both"/>
              <w:rPr>
                <w:color w:val="000000"/>
                <w:lang w:val="kk-KZ"/>
              </w:rPr>
            </w:pPr>
            <w:r w:rsidRPr="0091362D">
              <w:rPr>
                <w:color w:val="000000"/>
                <w:lang w:val="kk-KZ"/>
              </w:rPr>
              <w:t xml:space="preserve">2.2.8. </w:t>
            </w:r>
            <w:r w:rsidR="00EE2E25" w:rsidRPr="00EE2E25">
              <w:rPr>
                <w:color w:val="000000"/>
                <w:lang w:val="kk-KZ"/>
              </w:rPr>
              <w:t>Оқудың уақтылы басталмауы, сондай-ақ академиялық үлгерімсіздігі болған кезде, Егер тыңдаушы Орындаушыға дәлелді себептердің бар екендігі туралы жазбаша хабарламаса, қатысушыны төленген ақшалай қаражатты өтемей аударуға құқылы.</w:t>
            </w:r>
          </w:p>
          <w:p w:rsidR="0091362D" w:rsidRDefault="00EE2E25" w:rsidP="00ED0244">
            <w:pPr>
              <w:jc w:val="both"/>
              <w:rPr>
                <w:color w:val="000000"/>
                <w:lang w:val="kk-KZ"/>
              </w:rPr>
            </w:pPr>
            <w:r>
              <w:rPr>
                <w:color w:val="000000"/>
                <w:lang w:val="kk-KZ"/>
              </w:rPr>
              <w:t>2.2.9.</w:t>
            </w:r>
            <w:r w:rsidR="0091362D" w:rsidRPr="0091362D">
              <w:rPr>
                <w:color w:val="000000"/>
                <w:lang w:val="kk-KZ"/>
              </w:rPr>
              <w:t xml:space="preserve">Дәлелді себептер болған жағдайда (Шарттың 2.2.7-тармағы) </w:t>
            </w:r>
            <w:r w:rsidR="0091362D">
              <w:rPr>
                <w:color w:val="000000"/>
                <w:lang w:val="kk-KZ"/>
              </w:rPr>
              <w:t>Тыңдаушыға</w:t>
            </w:r>
            <w:r w:rsidR="0091362D" w:rsidRPr="0091362D">
              <w:rPr>
                <w:color w:val="000000"/>
                <w:lang w:val="kk-KZ"/>
              </w:rPr>
              <w:t xml:space="preserve"> кестеде көрсетілген мерзімде орындалмаған оқу тапсырмаларын тапсыруды/қайта тапсыруды жүзеге асыруға мүмкіндік береді. </w:t>
            </w:r>
          </w:p>
          <w:p w:rsidR="0091362D" w:rsidRPr="00EE2E25" w:rsidRDefault="0091362D" w:rsidP="00ED0244">
            <w:pPr>
              <w:jc w:val="both"/>
              <w:rPr>
                <w:color w:val="000000"/>
                <w:lang w:val="kk-KZ"/>
              </w:rPr>
            </w:pPr>
            <w:r w:rsidRPr="0091362D">
              <w:rPr>
                <w:color w:val="000000"/>
                <w:lang w:val="kk-KZ"/>
              </w:rPr>
              <w:t>2.2.</w:t>
            </w:r>
            <w:r w:rsidR="00EE2E25">
              <w:rPr>
                <w:color w:val="000000"/>
                <w:lang w:val="kk-KZ"/>
              </w:rPr>
              <w:t>10</w:t>
            </w:r>
            <w:r w:rsidRPr="0091362D">
              <w:rPr>
                <w:color w:val="000000"/>
                <w:lang w:val="kk-KZ"/>
              </w:rPr>
              <w:t xml:space="preserve">. </w:t>
            </w:r>
            <w:r w:rsidR="00EE2E25" w:rsidRPr="00EE2E25">
              <w:rPr>
                <w:color w:val="000000"/>
                <w:lang w:val="kk-KZ"/>
              </w:rPr>
              <w:t>Қорытынды бақылау нәтижесі шекті балдан төмен тыңдаушыларға қайталама қорытынды бақылау тағайындалады. Қорытынды бақылаудың шекті балдан төмен қайта нәтижесін алған кезде тыңдаушыларға нысан бойынша игерілген бағдарламаның көлемін көрсете отырып, қосымша білім алуды аяқтамаған адамдарға берілетін анықтама беріледі.</w:t>
            </w:r>
          </w:p>
          <w:p w:rsidR="00BA4C02" w:rsidRPr="00B72283" w:rsidRDefault="00BA4C02">
            <w:pPr>
              <w:spacing w:line="256" w:lineRule="auto"/>
              <w:jc w:val="center"/>
              <w:rPr>
                <w:b/>
                <w:lang w:val="kk-KZ" w:eastAsia="en-US"/>
              </w:rPr>
            </w:pPr>
            <w:r w:rsidRPr="00B72283">
              <w:rPr>
                <w:b/>
                <w:lang w:val="kk-KZ" w:eastAsia="en-US"/>
              </w:rPr>
              <w:t>3.</w:t>
            </w:r>
            <w:r w:rsidR="0091362D">
              <w:rPr>
                <w:b/>
                <w:lang w:val="kk-KZ" w:eastAsia="en-US"/>
              </w:rPr>
              <w:t>Төлем мөлшері мен көлемі</w:t>
            </w:r>
          </w:p>
          <w:p w:rsidR="00BA4C02" w:rsidRPr="00B72283" w:rsidRDefault="00BA4C02" w:rsidP="00011219">
            <w:pPr>
              <w:jc w:val="both"/>
              <w:rPr>
                <w:lang w:val="kk-KZ" w:eastAsia="en-US"/>
              </w:rPr>
            </w:pPr>
            <w:r w:rsidRPr="00B72283">
              <w:rPr>
                <w:lang w:val="kk-KZ" w:eastAsia="en-US"/>
              </w:rPr>
              <w:t xml:space="preserve">3.1. </w:t>
            </w:r>
            <w:r w:rsidR="00011219" w:rsidRPr="00B72283">
              <w:rPr>
                <w:lang w:val="kk-KZ" w:eastAsia="en-US"/>
              </w:rPr>
              <w:t>К</w:t>
            </w:r>
            <w:r w:rsidRPr="00B72283">
              <w:rPr>
                <w:lang w:val="kk-KZ" w:eastAsia="en-US"/>
              </w:rPr>
              <w:t xml:space="preserve">елісім шарт бойынша білім беру құнының жалпы соммасы – </w:t>
            </w:r>
            <w:r w:rsidR="0091362D">
              <w:rPr>
                <w:lang w:val="kk-KZ" w:eastAsia="en-US"/>
              </w:rPr>
              <w:t>______</w:t>
            </w:r>
            <w:r w:rsidR="00D65FB6">
              <w:rPr>
                <w:lang w:val="kk-KZ" w:eastAsia="en-US"/>
              </w:rPr>
              <w:t>теңге.</w:t>
            </w:r>
            <w:r w:rsidRPr="00B72283">
              <w:rPr>
                <w:lang w:val="kk-KZ" w:eastAsia="en-US"/>
              </w:rPr>
              <w:t xml:space="preserve"> (</w:t>
            </w:r>
            <w:r w:rsidR="0091362D">
              <w:rPr>
                <w:lang w:val="kk-KZ" w:eastAsia="en-US"/>
              </w:rPr>
              <w:t>______________</w:t>
            </w:r>
            <w:r w:rsidR="00D65FB6">
              <w:rPr>
                <w:lang w:val="kk-KZ" w:eastAsia="en-US"/>
              </w:rPr>
              <w:t>_______________</w:t>
            </w:r>
            <w:r w:rsidR="0091362D">
              <w:rPr>
                <w:lang w:val="kk-KZ" w:eastAsia="en-US"/>
              </w:rPr>
              <w:t xml:space="preserve">) </w:t>
            </w:r>
            <w:r w:rsidRPr="00B72283">
              <w:rPr>
                <w:lang w:val="kk-KZ" w:eastAsia="en-US"/>
              </w:rPr>
              <w:t xml:space="preserve">. </w:t>
            </w:r>
          </w:p>
          <w:p w:rsidR="00D65FB6" w:rsidRDefault="00D65FB6" w:rsidP="00C10333">
            <w:pPr>
              <w:spacing w:line="256" w:lineRule="auto"/>
              <w:jc w:val="both"/>
              <w:rPr>
                <w:color w:val="000000"/>
                <w:lang w:val="kk-KZ"/>
              </w:rPr>
            </w:pPr>
            <w:r w:rsidRPr="00D65FB6">
              <w:rPr>
                <w:color w:val="000000"/>
                <w:lang w:val="kk-KZ"/>
              </w:rPr>
              <w:t xml:space="preserve">3.2. </w:t>
            </w:r>
            <w:r w:rsidR="00EE2E25">
              <w:rPr>
                <w:lang w:val="kk-KZ" w:eastAsia="en-US"/>
              </w:rPr>
              <w:t>____________________________________________________</w:t>
            </w:r>
            <w:r w:rsidRPr="00D65FB6">
              <w:rPr>
                <w:color w:val="000000"/>
                <w:lang w:val="kk-KZ"/>
              </w:rPr>
              <w:t xml:space="preserve">циклі бойынша төлем осы Шарт негізінде біржолғы аванстық төлеммен, Орындаушының есеп шотына осы Шартқа қол қойылған сәттен бастап күнтізбелік 2 (екі) күн ішінде жүргізіледі. </w:t>
            </w:r>
          </w:p>
          <w:p w:rsidR="00D65FB6" w:rsidRDefault="00D65FB6" w:rsidP="00C10333">
            <w:pPr>
              <w:spacing w:line="256" w:lineRule="auto"/>
              <w:jc w:val="both"/>
              <w:rPr>
                <w:color w:val="000000"/>
                <w:lang w:val="kk-KZ"/>
              </w:rPr>
            </w:pPr>
            <w:r w:rsidRPr="00D65FB6">
              <w:rPr>
                <w:color w:val="000000"/>
                <w:lang w:val="kk-KZ"/>
              </w:rPr>
              <w:t xml:space="preserve">3.3. 3.1-тармақта көрсетілген соманы уақтылы төлемеген жағдайда. Тыңдаушы Орындаушыға мерзімі өткен әрбір жұмыс күні үшін уақтылы төленбеген соманың 0,1% мөлшерінде өсімпұл төлейді, бірақ шарттың жалпы сомасының 20% - нан аспайды. </w:t>
            </w:r>
          </w:p>
          <w:p w:rsidR="00D65FB6" w:rsidRPr="00D65FB6" w:rsidRDefault="00D65FB6" w:rsidP="00C10333">
            <w:pPr>
              <w:spacing w:line="256" w:lineRule="auto"/>
              <w:jc w:val="both"/>
              <w:rPr>
                <w:lang w:val="kk-KZ" w:eastAsia="en-US"/>
              </w:rPr>
            </w:pPr>
            <w:r w:rsidRPr="00D65FB6">
              <w:rPr>
                <w:color w:val="000000"/>
                <w:lang w:val="kk-KZ"/>
              </w:rPr>
              <w:t>3.4. Қызметтер Орындаушының есеп шотына ақшалай қаражат алынғаннан кейін ұсынылады.</w:t>
            </w:r>
          </w:p>
          <w:p w:rsidR="00BA4C02" w:rsidRPr="00B72283" w:rsidRDefault="00A67B5F" w:rsidP="00C10333">
            <w:pPr>
              <w:spacing w:line="256" w:lineRule="auto"/>
              <w:jc w:val="both"/>
              <w:rPr>
                <w:b/>
                <w:lang w:val="kk-KZ" w:eastAsia="en-US"/>
              </w:rPr>
            </w:pPr>
            <w:r w:rsidRPr="00B72283">
              <w:rPr>
                <w:lang w:val="kk-KZ" w:eastAsia="en-US"/>
              </w:rPr>
              <w:t xml:space="preserve">                                 </w:t>
            </w:r>
            <w:r w:rsidR="0073092C" w:rsidRPr="00B72283">
              <w:rPr>
                <w:lang w:val="kk-KZ" w:eastAsia="en-US"/>
              </w:rPr>
              <w:t xml:space="preserve"> </w:t>
            </w:r>
            <w:r w:rsidR="00BA4C02" w:rsidRPr="00B72283">
              <w:rPr>
                <w:b/>
                <w:lang w:val="kk-KZ" w:eastAsia="en-US"/>
              </w:rPr>
              <w:t>4.Ерекше шарттар</w:t>
            </w:r>
          </w:p>
          <w:p w:rsidR="00D65FB6" w:rsidRDefault="00D65FB6" w:rsidP="00D65FB6">
            <w:pPr>
              <w:spacing w:line="256" w:lineRule="auto"/>
              <w:jc w:val="both"/>
              <w:rPr>
                <w:color w:val="000000"/>
                <w:lang w:val="kk-KZ"/>
              </w:rPr>
            </w:pPr>
            <w:r w:rsidRPr="00D65FB6">
              <w:rPr>
                <w:color w:val="000000"/>
                <w:lang w:val="kk-KZ"/>
              </w:rPr>
              <w:t xml:space="preserve">4.1. Осы шарт тараптарының ешқайсысы мемлекеттік билік және басқару органдарының актілерін, жарияланған немесе нақты соғыс, азаматтық толқулар, эпидемиялар, блокада, жер сілкінісі, су тасқыны, өрт және т. б. қоса алғанда, Тараптардың еркі мен тілегінен тыс туындаған және болжауға немесе болдырмауға болмайтын жағдайларға байланысты міндеттемелерді орындамағаны үшін екінші Тараптың алдында жауап бермейді табиғи апаттар, сондай-ақ байланыс және электр желілерінің зақымдануы. </w:t>
            </w:r>
          </w:p>
          <w:p w:rsidR="00A67B5F" w:rsidRPr="00D65FB6" w:rsidRDefault="00D65FB6" w:rsidP="00D65FB6">
            <w:pPr>
              <w:spacing w:line="256" w:lineRule="auto"/>
              <w:jc w:val="both"/>
              <w:rPr>
                <w:color w:val="000000"/>
                <w:lang w:val="kk-KZ"/>
              </w:rPr>
            </w:pPr>
            <w:r w:rsidRPr="00D65FB6">
              <w:rPr>
                <w:color w:val="000000"/>
                <w:lang w:val="kk-KZ"/>
              </w:rPr>
              <w:t>4.2. Тиісті құзыретті орган берген құжат еңсерілмейтін күштің болуы мен әрекет ету ұзақтығының жеткілікті</w:t>
            </w:r>
            <w:r>
              <w:rPr>
                <w:color w:val="000000"/>
                <w:lang w:val="kk-KZ"/>
              </w:rPr>
              <w:t xml:space="preserve"> болуының</w:t>
            </w:r>
            <w:r w:rsidRPr="00D65FB6">
              <w:rPr>
                <w:color w:val="000000"/>
                <w:lang w:val="kk-KZ"/>
              </w:rPr>
              <w:t xml:space="preserve"> растамасы болып табылады.</w:t>
            </w:r>
          </w:p>
          <w:p w:rsidR="00D65FB6" w:rsidRPr="00D65FB6" w:rsidRDefault="00D65FB6" w:rsidP="00D65FB6">
            <w:pPr>
              <w:spacing w:line="256" w:lineRule="auto"/>
              <w:jc w:val="both"/>
              <w:rPr>
                <w:color w:val="000000"/>
                <w:lang w:val="kk-KZ"/>
              </w:rPr>
            </w:pPr>
            <w:r w:rsidRPr="00D65FB6">
              <w:rPr>
                <w:color w:val="000000"/>
                <w:lang w:val="kk-KZ"/>
              </w:rPr>
              <w:t>4.3. Еңсерілмейтін күштің әрекеті салдарынан өз міндеттемелерін орындамайтын Тарап осындай мән-жайлар туындаған кезден бастап бір тәуліктен кешіктірмей екінші Тарапқа осы Шарт бойынша міндеттемелерді орындауға кедергі және оның әсері туралы хабарлауға тиіс, бұл ретте міндеттемелерді орындау мерзімі осындай мән-жайлар қолданылған уақытқа пропорционалды түрде ауыстырылады.</w:t>
            </w:r>
          </w:p>
          <w:p w:rsidR="00D65FB6" w:rsidRPr="00D65FB6" w:rsidRDefault="00D65FB6">
            <w:pPr>
              <w:spacing w:line="256" w:lineRule="auto"/>
              <w:jc w:val="center"/>
              <w:rPr>
                <w:b/>
                <w:lang w:val="kk-KZ" w:eastAsia="en-US"/>
              </w:rPr>
            </w:pPr>
          </w:p>
          <w:p w:rsidR="00BA4C02" w:rsidRDefault="00BA4C02">
            <w:pPr>
              <w:spacing w:line="256" w:lineRule="auto"/>
              <w:jc w:val="center"/>
              <w:rPr>
                <w:b/>
                <w:lang w:val="kk-KZ" w:eastAsia="en-US"/>
              </w:rPr>
            </w:pPr>
            <w:r w:rsidRPr="00B72283">
              <w:rPr>
                <w:b/>
                <w:lang w:val="kk-KZ" w:eastAsia="en-US"/>
              </w:rPr>
              <w:t xml:space="preserve">5. </w:t>
            </w:r>
            <w:r w:rsidR="00D65FB6" w:rsidRPr="00B72283">
              <w:rPr>
                <w:b/>
                <w:lang w:val="kk-KZ" w:eastAsia="en-US"/>
              </w:rPr>
              <w:t>Дауларды шешу тәртібі.</w:t>
            </w:r>
          </w:p>
          <w:p w:rsidR="00D65FB6" w:rsidRPr="00D65FB6" w:rsidRDefault="00D65FB6">
            <w:pPr>
              <w:spacing w:line="256" w:lineRule="auto"/>
              <w:jc w:val="both"/>
              <w:rPr>
                <w:color w:val="000000"/>
                <w:lang w:val="kk-KZ"/>
              </w:rPr>
            </w:pPr>
            <w:r w:rsidRPr="00D65FB6">
              <w:rPr>
                <w:color w:val="000000"/>
                <w:lang w:val="kk-KZ"/>
              </w:rPr>
              <w:t>Тараптар арасында туындауы мүмкін барлық даулар мен келіспеушіліктер келіссөздер арқылы шешілетін болады. Келісімге қол жеткізілмеген жағдайда даулар шартты орындау орны бойынша сот тәртібімен қаралады.</w:t>
            </w:r>
          </w:p>
          <w:p w:rsidR="002C0856" w:rsidRPr="002C0856" w:rsidRDefault="002C0856" w:rsidP="002C0856">
            <w:pPr>
              <w:ind w:right="141"/>
              <w:jc w:val="center"/>
              <w:rPr>
                <w:b/>
                <w:bCs/>
                <w:lang w:val="kk-KZ"/>
              </w:rPr>
            </w:pPr>
            <w:r w:rsidRPr="002C0856">
              <w:rPr>
                <w:b/>
                <w:bCs/>
                <w:lang w:val="kk-KZ"/>
              </w:rPr>
              <w:t xml:space="preserve">6. </w:t>
            </w:r>
            <w:r>
              <w:rPr>
                <w:b/>
                <w:bCs/>
                <w:lang w:val="kk-KZ"/>
              </w:rPr>
              <w:t>Ерекше шарттар</w:t>
            </w:r>
          </w:p>
          <w:p w:rsidR="002C0856" w:rsidRDefault="002C0856">
            <w:pPr>
              <w:spacing w:line="256" w:lineRule="auto"/>
              <w:jc w:val="both"/>
              <w:rPr>
                <w:color w:val="000000"/>
                <w:lang w:val="kk-KZ"/>
              </w:rPr>
            </w:pPr>
            <w:r w:rsidRPr="002C0856">
              <w:rPr>
                <w:color w:val="000000"/>
                <w:lang w:val="kk-KZ"/>
              </w:rPr>
              <w:t xml:space="preserve">6.1. Осы Шартқа кез келген өзгерістер мен толықтырулар, егер олар жазбаша нысанда жасалған және тараптар немесе </w:t>
            </w:r>
            <w:r w:rsidRPr="002C0856">
              <w:rPr>
                <w:color w:val="000000"/>
                <w:lang w:val="kk-KZ"/>
              </w:rPr>
              <w:lastRenderedPageBreak/>
              <w:t xml:space="preserve">оған уәкілеттік берілген тараптардың өкілдері қол қойған жағдайда жарамды болады. </w:t>
            </w:r>
          </w:p>
          <w:p w:rsidR="00D65FB6" w:rsidRPr="002C0856" w:rsidRDefault="002C0856">
            <w:pPr>
              <w:spacing w:line="256" w:lineRule="auto"/>
              <w:jc w:val="both"/>
              <w:rPr>
                <w:color w:val="000000"/>
                <w:lang w:val="kk-KZ"/>
              </w:rPr>
            </w:pPr>
            <w:r w:rsidRPr="002C0856">
              <w:rPr>
                <w:color w:val="000000"/>
                <w:lang w:val="kk-KZ"/>
              </w:rPr>
              <w:t>6.2. Барлық хабарламалар жазбаша нысанда жіберілуі тиіс. Электрондық (факсимильді) байланыс құралдарымен берілген құжаттардың көшірмелері Тараптар үшін түпнұсқалардың күшіне ие болады.</w:t>
            </w:r>
          </w:p>
          <w:p w:rsidR="002C0856" w:rsidRPr="00BB551E" w:rsidRDefault="002C0856" w:rsidP="002C0856">
            <w:pPr>
              <w:spacing w:line="256" w:lineRule="auto"/>
              <w:jc w:val="both"/>
              <w:rPr>
                <w:color w:val="000000"/>
                <w:lang w:val="kk-KZ"/>
              </w:rPr>
            </w:pPr>
            <w:r w:rsidRPr="002C0856">
              <w:rPr>
                <w:color w:val="000000"/>
                <w:lang w:val="kk-KZ"/>
              </w:rPr>
              <w:t xml:space="preserve">6.3. </w:t>
            </w:r>
            <w:r w:rsidR="00BB551E" w:rsidRPr="00BB551E">
              <w:rPr>
                <w:color w:val="000000"/>
                <w:lang w:val="kk-KZ"/>
              </w:rPr>
              <w:t>Орындаушының осы Шарт бойынша өз міндеттемелерін толық орындағанын растайтын факт тыңдаушыға куәлік (сертификат) беру болып табылады. Тыңдаушының осы Шарт бойынша өз міндеттемелерін толық орындағанын растайтын шарттың 3-бөліміне сәйкес оқу ақысын төлеу және куәлік (сертификат) алу болып табылады.</w:t>
            </w:r>
          </w:p>
          <w:p w:rsidR="00BA4C02" w:rsidRDefault="002C0856" w:rsidP="002C0856">
            <w:pPr>
              <w:spacing w:line="256" w:lineRule="auto"/>
              <w:jc w:val="both"/>
              <w:rPr>
                <w:color w:val="000000"/>
                <w:lang w:val="kk-KZ"/>
              </w:rPr>
            </w:pPr>
            <w:r w:rsidRPr="002C0856">
              <w:rPr>
                <w:color w:val="000000"/>
                <w:lang w:val="kk-KZ"/>
              </w:rPr>
              <w:t>6.4. Осы Шарт бойынша Тараптардың кез келгенінің құқықтары мен міндеттері басқа Тараптың жазбаша келісімінсіз қандай да бір заңды немесе жеке тұлғаға толық немесе ішінара берілмейді.</w:t>
            </w:r>
          </w:p>
          <w:p w:rsidR="002C0856" w:rsidRDefault="002C0856" w:rsidP="002C0856">
            <w:pPr>
              <w:spacing w:line="256" w:lineRule="auto"/>
              <w:jc w:val="both"/>
              <w:rPr>
                <w:color w:val="000000"/>
                <w:lang w:val="kk-KZ"/>
              </w:rPr>
            </w:pPr>
            <w:r w:rsidRPr="002C0856">
              <w:rPr>
                <w:color w:val="000000"/>
                <w:lang w:val="kk-KZ"/>
              </w:rPr>
              <w:t xml:space="preserve">6.5. Осы Шартта көзделмеген барлық басқа жағдайларда Тараптар Қазақстан Республикасының қолданыстағы заңнамасын басшылыққа алады. </w:t>
            </w:r>
          </w:p>
          <w:p w:rsidR="002C0856" w:rsidRPr="002C0856" w:rsidRDefault="002C0856" w:rsidP="002C0856">
            <w:pPr>
              <w:spacing w:line="256" w:lineRule="auto"/>
              <w:jc w:val="both"/>
              <w:rPr>
                <w:color w:val="000000"/>
                <w:lang w:val="kk-KZ"/>
              </w:rPr>
            </w:pPr>
            <w:r w:rsidRPr="002C0856">
              <w:rPr>
                <w:color w:val="000000"/>
                <w:lang w:val="kk-KZ"/>
              </w:rPr>
              <w:t>6.6. Шарт екі данада, әрбір тарап үшін бір-бірден жасал</w:t>
            </w:r>
            <w:r>
              <w:rPr>
                <w:color w:val="000000"/>
                <w:lang w:val="kk-KZ"/>
              </w:rPr>
              <w:t>а</w:t>
            </w:r>
            <w:r w:rsidRPr="002C0856">
              <w:rPr>
                <w:color w:val="000000"/>
                <w:lang w:val="kk-KZ"/>
              </w:rPr>
              <w:t>ды. 6.7. №1 шартқа қосымша</w:t>
            </w:r>
            <w:r>
              <w:rPr>
                <w:color w:val="000000"/>
                <w:lang w:val="kk-KZ"/>
              </w:rPr>
              <w:t>ны толтыру міндетті</w:t>
            </w:r>
            <w:r w:rsidRPr="002C0856">
              <w:rPr>
                <w:color w:val="000000"/>
                <w:lang w:val="kk-KZ"/>
              </w:rPr>
              <w:t>.</w:t>
            </w:r>
          </w:p>
          <w:p w:rsidR="002C0856" w:rsidRDefault="002C0856" w:rsidP="002C0856">
            <w:pPr>
              <w:spacing w:line="256" w:lineRule="auto"/>
              <w:jc w:val="both"/>
              <w:rPr>
                <w:color w:val="000000"/>
                <w:lang w:val="kk-KZ"/>
              </w:rPr>
            </w:pPr>
          </w:p>
          <w:p w:rsidR="002C0856" w:rsidRDefault="002A1C98" w:rsidP="003206EF">
            <w:pPr>
              <w:spacing w:line="256" w:lineRule="auto"/>
              <w:jc w:val="both"/>
              <w:rPr>
                <w:b/>
                <w:lang w:val="kk-KZ" w:eastAsia="en-US"/>
              </w:rPr>
            </w:pPr>
            <w:r w:rsidRPr="00B72283">
              <w:rPr>
                <w:lang w:val="kk-KZ" w:eastAsia="en-US"/>
              </w:rPr>
              <w:t xml:space="preserve">                </w:t>
            </w:r>
            <w:r w:rsidR="002C0856">
              <w:rPr>
                <w:b/>
                <w:lang w:val="kk-KZ" w:eastAsia="en-US"/>
              </w:rPr>
              <w:t>7</w:t>
            </w:r>
            <w:r w:rsidR="00BA4C02" w:rsidRPr="00B72283">
              <w:rPr>
                <w:b/>
                <w:lang w:val="kk-KZ" w:eastAsia="en-US"/>
              </w:rPr>
              <w:t xml:space="preserve">. </w:t>
            </w:r>
            <w:r w:rsidR="002C0856">
              <w:rPr>
                <w:b/>
                <w:lang w:val="kk-KZ" w:eastAsia="en-US"/>
              </w:rPr>
              <w:t>Осы шартты қолдану мерзімі</w:t>
            </w:r>
          </w:p>
          <w:p w:rsidR="002C0856" w:rsidRPr="002C0856" w:rsidRDefault="002C0856" w:rsidP="003206EF">
            <w:pPr>
              <w:spacing w:line="256" w:lineRule="auto"/>
              <w:jc w:val="both"/>
              <w:rPr>
                <w:b/>
                <w:lang w:val="kk-KZ" w:eastAsia="en-US"/>
              </w:rPr>
            </w:pPr>
            <w:r w:rsidRPr="002C0856">
              <w:rPr>
                <w:lang w:val="kk-KZ" w:eastAsia="en-US"/>
              </w:rPr>
              <w:t>Осы шарт өз күшіне енеді</w:t>
            </w:r>
            <w:r>
              <w:rPr>
                <w:b/>
                <w:lang w:val="kk-KZ" w:eastAsia="en-US"/>
              </w:rPr>
              <w:t xml:space="preserve"> </w:t>
            </w:r>
            <w:r w:rsidRPr="002C0856">
              <w:rPr>
                <w:color w:val="000000"/>
                <w:lang w:val="kk-KZ"/>
              </w:rPr>
              <w:t>«___»_________ 20</w:t>
            </w:r>
            <w:r>
              <w:rPr>
                <w:color w:val="000000"/>
                <w:lang w:val="kk-KZ"/>
              </w:rPr>
              <w:t>2</w:t>
            </w:r>
            <w:r w:rsidRPr="002C0856">
              <w:rPr>
                <w:color w:val="000000"/>
                <w:lang w:val="kk-KZ"/>
              </w:rPr>
              <w:t xml:space="preserve">___ </w:t>
            </w:r>
            <w:r>
              <w:rPr>
                <w:color w:val="000000"/>
                <w:lang w:val="kk-KZ"/>
              </w:rPr>
              <w:t>ж</w:t>
            </w:r>
            <w:r w:rsidRPr="002C0856">
              <w:rPr>
                <w:color w:val="000000"/>
                <w:lang w:val="kk-KZ"/>
              </w:rPr>
              <w:t>.</w:t>
            </w:r>
            <w:r>
              <w:rPr>
                <w:color w:val="000000"/>
                <w:lang w:val="kk-KZ"/>
              </w:rPr>
              <w:t xml:space="preserve">және </w:t>
            </w:r>
            <w:r w:rsidRPr="002C0856">
              <w:rPr>
                <w:lang w:val="kk-KZ"/>
              </w:rPr>
              <w:t>«______» ___________ 20</w:t>
            </w:r>
            <w:r>
              <w:rPr>
                <w:lang w:val="kk-KZ"/>
              </w:rPr>
              <w:t>2_</w:t>
            </w:r>
            <w:r w:rsidRPr="002C0856">
              <w:rPr>
                <w:lang w:val="kk-KZ"/>
              </w:rPr>
              <w:t xml:space="preserve">_ </w:t>
            </w:r>
            <w:r>
              <w:rPr>
                <w:lang w:val="kk-KZ"/>
              </w:rPr>
              <w:t>ж дейін жұмыс істейді</w:t>
            </w:r>
            <w:r w:rsidRPr="002C0856">
              <w:rPr>
                <w:lang w:val="kk-KZ"/>
              </w:rPr>
              <w:t>.</w:t>
            </w:r>
          </w:p>
          <w:p w:rsidR="002C0856" w:rsidRDefault="002C0856" w:rsidP="003206EF">
            <w:pPr>
              <w:spacing w:line="256" w:lineRule="auto"/>
              <w:jc w:val="both"/>
              <w:rPr>
                <w:b/>
                <w:lang w:val="kk-KZ" w:eastAsia="en-US"/>
              </w:rPr>
            </w:pPr>
          </w:p>
          <w:p w:rsidR="00BA4C02" w:rsidRPr="00B72283" w:rsidRDefault="002C0856" w:rsidP="002C0856">
            <w:pPr>
              <w:spacing w:line="256" w:lineRule="auto"/>
              <w:jc w:val="center"/>
              <w:rPr>
                <w:b/>
                <w:lang w:val="kk-KZ" w:eastAsia="en-US"/>
              </w:rPr>
            </w:pPr>
            <w:r>
              <w:rPr>
                <w:b/>
                <w:lang w:val="kk-KZ" w:eastAsia="en-US"/>
              </w:rPr>
              <w:t>8.</w:t>
            </w:r>
            <w:r w:rsidR="00BA4C02" w:rsidRPr="00B72283">
              <w:rPr>
                <w:b/>
                <w:lang w:val="kk-KZ" w:eastAsia="en-US"/>
              </w:rPr>
              <w:t>Тараптардың заңды мекен-жайы:</w:t>
            </w:r>
          </w:p>
          <w:tbl>
            <w:tblPr>
              <w:tblStyle w:val="ad"/>
              <w:tblW w:w="5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1"/>
              <w:gridCol w:w="1882"/>
            </w:tblGrid>
            <w:tr w:rsidR="002C0856" w:rsidRPr="00E37335" w:rsidTr="00F17544">
              <w:trPr>
                <w:gridAfter w:val="1"/>
                <w:wAfter w:w="1882" w:type="dxa"/>
                <w:trHeight w:val="312"/>
              </w:trPr>
              <w:tc>
                <w:tcPr>
                  <w:tcW w:w="3371" w:type="dxa"/>
                </w:tcPr>
                <w:p w:rsidR="002C0856" w:rsidRDefault="002C0856" w:rsidP="002C0856">
                  <w:pPr>
                    <w:pStyle w:val="ab"/>
                    <w:rPr>
                      <w:rFonts w:ascii="Times New Roman" w:eastAsia="Times New Roman" w:hAnsi="Times New Roman"/>
                      <w:b/>
                      <w:sz w:val="20"/>
                      <w:szCs w:val="20"/>
                    </w:rPr>
                  </w:pPr>
                </w:p>
                <w:p w:rsidR="002C0856" w:rsidRPr="003649EA" w:rsidRDefault="002C0856" w:rsidP="002C0856">
                  <w:pPr>
                    <w:pStyle w:val="ab"/>
                    <w:rPr>
                      <w:rStyle w:val="a8"/>
                      <w:rFonts w:ascii="Times New Roman" w:hAnsi="Times New Roman"/>
                      <w:sz w:val="20"/>
                      <w:szCs w:val="20"/>
                    </w:rPr>
                  </w:pPr>
                  <w:r>
                    <w:rPr>
                      <w:rFonts w:ascii="Times New Roman" w:eastAsia="Times New Roman" w:hAnsi="Times New Roman"/>
                      <w:b/>
                      <w:sz w:val="20"/>
                      <w:szCs w:val="20"/>
                      <w:lang w:val="kk-KZ"/>
                    </w:rPr>
                    <w:t>Орындаушы</w:t>
                  </w:r>
                  <w:r w:rsidRPr="003649EA">
                    <w:rPr>
                      <w:rFonts w:ascii="Times New Roman" w:eastAsia="Times New Roman" w:hAnsi="Times New Roman"/>
                      <w:b/>
                      <w:sz w:val="20"/>
                      <w:szCs w:val="20"/>
                    </w:rPr>
                    <w:t>:</w:t>
                  </w:r>
                </w:p>
              </w:tc>
            </w:tr>
            <w:tr w:rsidR="002C0856" w:rsidRPr="00E37335" w:rsidTr="00F17544">
              <w:trPr>
                <w:trHeight w:val="2217"/>
              </w:trPr>
              <w:tc>
                <w:tcPr>
                  <w:tcW w:w="5253" w:type="dxa"/>
                  <w:gridSpan w:val="2"/>
                </w:tcPr>
                <w:p w:rsidR="002C0856" w:rsidRPr="003649EA" w:rsidRDefault="002C0856" w:rsidP="002C0856">
                  <w:pPr>
                    <w:rPr>
                      <w:sz w:val="20"/>
                      <w:szCs w:val="20"/>
                    </w:rPr>
                  </w:pPr>
                  <w:r w:rsidRPr="003649EA">
                    <w:rPr>
                      <w:sz w:val="20"/>
                      <w:szCs w:val="20"/>
                    </w:rPr>
                    <w:t xml:space="preserve"> </w:t>
                  </w:r>
                  <w:r>
                    <w:rPr>
                      <w:sz w:val="20"/>
                      <w:szCs w:val="20"/>
                      <w:lang w:val="kk-KZ"/>
                    </w:rPr>
                    <w:t>АҚ</w:t>
                  </w:r>
                  <w:r w:rsidRPr="003649EA">
                    <w:rPr>
                      <w:sz w:val="20"/>
                      <w:szCs w:val="20"/>
                    </w:rPr>
                    <w:t xml:space="preserve"> «</w:t>
                  </w:r>
                  <w:r>
                    <w:rPr>
                      <w:sz w:val="20"/>
                      <w:szCs w:val="20"/>
                      <w:lang w:val="kk-KZ"/>
                    </w:rPr>
                    <w:t>Оңтүстік Қазақстан  медициналық академиясы</w:t>
                  </w:r>
                  <w:r w:rsidRPr="003649EA">
                    <w:rPr>
                      <w:sz w:val="20"/>
                      <w:szCs w:val="20"/>
                    </w:rPr>
                    <w:t>» 160019, Шымкент</w:t>
                  </w:r>
                  <w:r>
                    <w:rPr>
                      <w:sz w:val="20"/>
                      <w:szCs w:val="20"/>
                      <w:lang w:val="kk-KZ"/>
                    </w:rPr>
                    <w:t xml:space="preserve"> қ.</w:t>
                  </w:r>
                  <w:r w:rsidRPr="003649EA">
                    <w:rPr>
                      <w:sz w:val="20"/>
                      <w:szCs w:val="20"/>
                    </w:rPr>
                    <w:t xml:space="preserve">, </w:t>
                  </w:r>
                </w:p>
                <w:p w:rsidR="002C0856" w:rsidRPr="003649EA" w:rsidRDefault="002C0856" w:rsidP="002C0856">
                  <w:pPr>
                    <w:rPr>
                      <w:sz w:val="20"/>
                      <w:szCs w:val="20"/>
                    </w:rPr>
                  </w:pPr>
                  <w:r w:rsidRPr="003649EA">
                    <w:rPr>
                      <w:sz w:val="20"/>
                      <w:szCs w:val="20"/>
                    </w:rPr>
                    <w:t>Аль-</w:t>
                  </w:r>
                  <w:proofErr w:type="spellStart"/>
                  <w:r w:rsidRPr="003649EA">
                    <w:rPr>
                      <w:sz w:val="20"/>
                      <w:szCs w:val="20"/>
                    </w:rPr>
                    <w:t>Фараби</w:t>
                  </w:r>
                  <w:proofErr w:type="spellEnd"/>
                  <w:r>
                    <w:rPr>
                      <w:sz w:val="20"/>
                      <w:szCs w:val="20"/>
                      <w:lang w:val="kk-KZ"/>
                    </w:rPr>
                    <w:t xml:space="preserve"> даңғылы</w:t>
                  </w:r>
                  <w:r w:rsidRPr="003649EA">
                    <w:rPr>
                      <w:sz w:val="20"/>
                      <w:szCs w:val="20"/>
                    </w:rPr>
                    <w:t>, 1</w:t>
                  </w:r>
                </w:p>
                <w:p w:rsidR="002C0856" w:rsidRPr="003649EA" w:rsidRDefault="002C0856" w:rsidP="002C0856">
                  <w:pPr>
                    <w:rPr>
                      <w:sz w:val="20"/>
                      <w:szCs w:val="20"/>
                    </w:rPr>
                  </w:pPr>
                  <w:r w:rsidRPr="003649EA">
                    <w:rPr>
                      <w:sz w:val="20"/>
                      <w:szCs w:val="20"/>
                    </w:rPr>
                    <w:t xml:space="preserve"> БИН 991 040 003 556 </w:t>
                  </w:r>
                </w:p>
                <w:p w:rsidR="002C0856" w:rsidRPr="003649EA" w:rsidRDefault="002C0856" w:rsidP="002C0856">
                  <w:pPr>
                    <w:rPr>
                      <w:sz w:val="20"/>
                      <w:szCs w:val="20"/>
                    </w:rPr>
                  </w:pPr>
                  <w:r w:rsidRPr="003649EA">
                    <w:rPr>
                      <w:sz w:val="20"/>
                      <w:szCs w:val="20"/>
                    </w:rPr>
                    <w:t xml:space="preserve">ИИК KZ09998STB0000790058 </w:t>
                  </w:r>
                </w:p>
                <w:p w:rsidR="002C0856" w:rsidRPr="003649EA" w:rsidRDefault="002C0856" w:rsidP="002C0856">
                  <w:pPr>
                    <w:rPr>
                      <w:sz w:val="20"/>
                      <w:szCs w:val="20"/>
                      <w:lang w:val="en-US"/>
                    </w:rPr>
                  </w:pPr>
                  <w:r w:rsidRPr="003649EA">
                    <w:rPr>
                      <w:sz w:val="20"/>
                      <w:szCs w:val="20"/>
                    </w:rPr>
                    <w:t>БИК</w:t>
                  </w:r>
                  <w:r w:rsidRPr="003649EA">
                    <w:rPr>
                      <w:sz w:val="20"/>
                      <w:szCs w:val="20"/>
                      <w:lang w:val="en-US"/>
                    </w:rPr>
                    <w:t xml:space="preserve"> TSESKZKA </w:t>
                  </w:r>
                  <w:r w:rsidRPr="003649EA">
                    <w:rPr>
                      <w:sz w:val="20"/>
                      <w:szCs w:val="20"/>
                    </w:rPr>
                    <w:t>ШФ</w:t>
                  </w:r>
                  <w:r w:rsidRPr="003649EA">
                    <w:rPr>
                      <w:sz w:val="20"/>
                      <w:szCs w:val="20"/>
                      <w:lang w:val="en-US"/>
                    </w:rPr>
                    <w:t xml:space="preserve"> </w:t>
                  </w:r>
                  <w:r w:rsidRPr="003649EA">
                    <w:rPr>
                      <w:sz w:val="20"/>
                      <w:szCs w:val="20"/>
                    </w:rPr>
                    <w:t>АО</w:t>
                  </w:r>
                  <w:r w:rsidRPr="003649EA">
                    <w:rPr>
                      <w:sz w:val="20"/>
                      <w:szCs w:val="20"/>
                      <w:lang w:val="en-US"/>
                    </w:rPr>
                    <w:t xml:space="preserve"> «First Heartland </w:t>
                  </w:r>
                  <w:proofErr w:type="spellStart"/>
                  <w:r w:rsidRPr="003649EA">
                    <w:rPr>
                      <w:sz w:val="20"/>
                      <w:szCs w:val="20"/>
                      <w:lang w:val="en-US"/>
                    </w:rPr>
                    <w:t>Jusan</w:t>
                  </w:r>
                  <w:proofErr w:type="spellEnd"/>
                  <w:r w:rsidRPr="003649EA">
                    <w:rPr>
                      <w:sz w:val="20"/>
                      <w:szCs w:val="20"/>
                      <w:lang w:val="en-US"/>
                    </w:rPr>
                    <w:t xml:space="preserve"> Bank» </w:t>
                  </w:r>
                </w:p>
                <w:p w:rsidR="002C0856" w:rsidRPr="003649EA" w:rsidRDefault="002C0856" w:rsidP="002C0856">
                  <w:pPr>
                    <w:rPr>
                      <w:sz w:val="20"/>
                      <w:szCs w:val="20"/>
                    </w:rPr>
                  </w:pPr>
                  <w:proofErr w:type="spellStart"/>
                  <w:r w:rsidRPr="003649EA">
                    <w:rPr>
                      <w:sz w:val="20"/>
                      <w:szCs w:val="20"/>
                    </w:rPr>
                    <w:t>Кбе</w:t>
                  </w:r>
                  <w:proofErr w:type="spellEnd"/>
                  <w:r w:rsidRPr="003649EA">
                    <w:rPr>
                      <w:sz w:val="20"/>
                      <w:szCs w:val="20"/>
                    </w:rPr>
                    <w:t xml:space="preserve"> 16</w:t>
                  </w:r>
                </w:p>
                <w:p w:rsidR="002C0856" w:rsidRPr="006331F8" w:rsidRDefault="002C0856" w:rsidP="002C0856">
                  <w:pPr>
                    <w:rPr>
                      <w:sz w:val="20"/>
                      <w:szCs w:val="20"/>
                    </w:rPr>
                  </w:pPr>
                  <w:r w:rsidRPr="003649EA">
                    <w:rPr>
                      <w:sz w:val="20"/>
                      <w:szCs w:val="20"/>
                    </w:rPr>
                    <w:t xml:space="preserve"> Ректор </w:t>
                  </w:r>
                  <w:r w:rsidR="00737B04">
                    <w:rPr>
                      <w:sz w:val="20"/>
                      <w:szCs w:val="20"/>
                      <w:lang w:val="kk-KZ"/>
                    </w:rPr>
                    <w:t xml:space="preserve">  </w:t>
                  </w:r>
                  <w:r w:rsidR="00737B04">
                    <w:rPr>
                      <w:lang w:val="kk-KZ" w:eastAsia="en-US"/>
                    </w:rPr>
                    <w:t xml:space="preserve">__________  </w:t>
                  </w:r>
                  <w:r w:rsidR="00737B04" w:rsidRPr="00E76288">
                    <w:rPr>
                      <w:lang w:val="kk-KZ" w:eastAsia="en-US"/>
                    </w:rPr>
                    <w:t>Сейтжанова</w:t>
                  </w:r>
                  <w:r w:rsidR="00737B04">
                    <w:rPr>
                      <w:lang w:val="kk-KZ" w:eastAsia="en-US"/>
                    </w:rPr>
                    <w:t xml:space="preserve"> Ж.С.</w:t>
                  </w:r>
                </w:p>
              </w:tc>
            </w:tr>
          </w:tbl>
          <w:p w:rsidR="002C0856" w:rsidRDefault="002C0856" w:rsidP="002C0856">
            <w:pPr>
              <w:spacing w:line="256" w:lineRule="auto"/>
              <w:rPr>
                <w:b/>
              </w:rPr>
            </w:pPr>
            <w:r>
              <w:rPr>
                <w:b/>
                <w:lang w:val="kk-KZ"/>
              </w:rPr>
              <w:t>Тыңдаушы</w:t>
            </w:r>
            <w:r w:rsidRPr="003649EA">
              <w:rPr>
                <w:b/>
              </w:rPr>
              <w:t>:</w:t>
            </w:r>
          </w:p>
          <w:p w:rsidR="002C0856" w:rsidRDefault="002C0856" w:rsidP="002C0856">
            <w:pPr>
              <w:spacing w:line="276" w:lineRule="auto"/>
              <w:rPr>
                <w:b/>
                <w:lang w:val="en-US" w:eastAsia="en-US"/>
              </w:rPr>
            </w:pPr>
            <w:r>
              <w:rPr>
                <w:b/>
                <w:lang w:val="en-US" w:eastAsia="en-US"/>
              </w:rPr>
              <w:t>___________________________________________________</w:t>
            </w:r>
          </w:p>
          <w:p w:rsidR="002C0856" w:rsidRPr="002C0856" w:rsidRDefault="002C0856" w:rsidP="002C0856">
            <w:pPr>
              <w:spacing w:line="276" w:lineRule="auto"/>
              <w:rPr>
                <w:lang w:val="kk-KZ" w:eastAsia="en-US"/>
              </w:rPr>
            </w:pPr>
            <w:r>
              <w:rPr>
                <w:lang w:eastAsia="en-US"/>
              </w:rPr>
              <w:t>_____________________________________________</w:t>
            </w:r>
            <w:r>
              <w:rPr>
                <w:lang w:val="kk-KZ" w:eastAsia="en-US"/>
              </w:rPr>
              <w:t>берілді</w:t>
            </w:r>
          </w:p>
          <w:p w:rsidR="002C0856" w:rsidRDefault="002C0856" w:rsidP="002C0856">
            <w:pPr>
              <w:spacing w:line="276" w:lineRule="auto"/>
              <w:rPr>
                <w:lang w:eastAsia="en-US"/>
              </w:rPr>
            </w:pPr>
            <w:r>
              <w:rPr>
                <w:lang w:val="kk-KZ" w:eastAsia="en-US"/>
              </w:rPr>
              <w:t>ЖСН</w:t>
            </w:r>
            <w:r>
              <w:rPr>
                <w:lang w:eastAsia="en-US"/>
              </w:rPr>
              <w:t>_______________________________________________</w:t>
            </w:r>
          </w:p>
          <w:p w:rsidR="00BA4C02" w:rsidRPr="002C0856" w:rsidRDefault="002C0856" w:rsidP="002C0856">
            <w:pPr>
              <w:spacing w:line="256" w:lineRule="auto"/>
              <w:rPr>
                <w:lang w:eastAsia="en-US"/>
              </w:rPr>
            </w:pPr>
            <w:r>
              <w:rPr>
                <w:lang w:val="kk-KZ" w:eastAsia="en-US"/>
              </w:rPr>
              <w:t>Қолы:</w:t>
            </w:r>
            <w:r>
              <w:rPr>
                <w:lang w:val="en-US" w:eastAsia="en-US"/>
              </w:rPr>
              <w:t xml:space="preserve"> ______________</w:t>
            </w:r>
          </w:p>
        </w:tc>
        <w:tc>
          <w:tcPr>
            <w:tcW w:w="5582" w:type="dxa"/>
          </w:tcPr>
          <w:p w:rsidR="006331F8" w:rsidRPr="00E37335" w:rsidRDefault="00CA48B6" w:rsidP="006331F8">
            <w:pPr>
              <w:ind w:left="105"/>
              <w:jc w:val="center"/>
              <w:rPr>
                <w:b/>
              </w:rPr>
            </w:pPr>
            <w:r w:rsidRPr="00B72283">
              <w:rPr>
                <w:lang w:val="kk-KZ" w:eastAsia="en-US"/>
              </w:rPr>
              <w:lastRenderedPageBreak/>
              <w:t xml:space="preserve">                </w:t>
            </w:r>
            <w:r w:rsidR="006331F8" w:rsidRPr="00E37335">
              <w:rPr>
                <w:b/>
              </w:rPr>
              <w:t>Договор № _______</w:t>
            </w:r>
          </w:p>
          <w:p w:rsidR="006331F8" w:rsidRPr="003E0027" w:rsidRDefault="006331F8" w:rsidP="006331F8">
            <w:pPr>
              <w:ind w:left="105"/>
              <w:jc w:val="center"/>
              <w:rPr>
                <w:b/>
                <w:lang w:val="kk-KZ"/>
              </w:rPr>
            </w:pPr>
            <w:r w:rsidRPr="00E37335">
              <w:rPr>
                <w:b/>
                <w:lang w:val="kk-KZ"/>
              </w:rPr>
              <w:t xml:space="preserve">на </w:t>
            </w:r>
            <w:r>
              <w:rPr>
                <w:b/>
              </w:rPr>
              <w:t>проведение сертификационного курса</w:t>
            </w:r>
            <w:r w:rsidRPr="00E37335">
              <w:rPr>
                <w:b/>
              </w:rPr>
              <w:t xml:space="preserve">  и  повышения квалификации медицинских работников посредством образовательных </w:t>
            </w:r>
            <w:r w:rsidR="003E0027">
              <w:rPr>
                <w:b/>
                <w:lang w:val="kk-KZ"/>
              </w:rPr>
              <w:t>программ</w:t>
            </w:r>
          </w:p>
          <w:p w:rsidR="006331F8" w:rsidRPr="00E37335" w:rsidRDefault="006331F8" w:rsidP="006331F8">
            <w:pPr>
              <w:pStyle w:val="ab"/>
              <w:ind w:left="105"/>
              <w:jc w:val="both"/>
              <w:rPr>
                <w:rFonts w:ascii="Times New Roman" w:hAnsi="Times New Roman"/>
                <w:sz w:val="20"/>
                <w:szCs w:val="20"/>
              </w:rPr>
            </w:pPr>
            <w:r w:rsidRPr="00E37335">
              <w:rPr>
                <w:rFonts w:ascii="Times New Roman" w:hAnsi="Times New Roman"/>
                <w:b/>
                <w:sz w:val="20"/>
                <w:szCs w:val="20"/>
              </w:rPr>
              <w:tab/>
            </w:r>
            <w:r w:rsidRPr="00E37335">
              <w:rPr>
                <w:rFonts w:ascii="Times New Roman" w:hAnsi="Times New Roman"/>
                <w:b/>
                <w:sz w:val="20"/>
                <w:szCs w:val="20"/>
              </w:rPr>
              <w:tab/>
            </w:r>
            <w:r w:rsidRPr="00E37335">
              <w:rPr>
                <w:rFonts w:ascii="Times New Roman" w:hAnsi="Times New Roman"/>
                <w:b/>
                <w:sz w:val="20"/>
                <w:szCs w:val="20"/>
              </w:rPr>
              <w:tab/>
            </w:r>
            <w:r w:rsidRPr="00E37335">
              <w:rPr>
                <w:rFonts w:ascii="Times New Roman" w:hAnsi="Times New Roman"/>
                <w:b/>
                <w:sz w:val="20"/>
                <w:szCs w:val="20"/>
              </w:rPr>
              <w:tab/>
            </w:r>
            <w:r w:rsidRPr="00E37335">
              <w:rPr>
                <w:rFonts w:ascii="Times New Roman" w:hAnsi="Times New Roman"/>
                <w:b/>
                <w:sz w:val="20"/>
                <w:szCs w:val="20"/>
              </w:rPr>
              <w:tab/>
            </w:r>
            <w:r w:rsidRPr="00E37335">
              <w:rPr>
                <w:rFonts w:ascii="Times New Roman" w:hAnsi="Times New Roman"/>
                <w:b/>
                <w:sz w:val="20"/>
                <w:szCs w:val="20"/>
              </w:rPr>
              <w:tab/>
              <w:t xml:space="preserve">                    </w:t>
            </w:r>
            <w:r w:rsidRPr="00E37335">
              <w:rPr>
                <w:rFonts w:ascii="Times New Roman" w:hAnsi="Times New Roman"/>
                <w:sz w:val="20"/>
                <w:szCs w:val="20"/>
              </w:rPr>
              <w:t> </w:t>
            </w:r>
          </w:p>
          <w:p w:rsidR="006331F8" w:rsidRPr="00E37335" w:rsidRDefault="006331F8" w:rsidP="006331F8">
            <w:pPr>
              <w:pStyle w:val="ab"/>
              <w:ind w:left="105"/>
              <w:jc w:val="both"/>
              <w:rPr>
                <w:rFonts w:ascii="Times New Roman" w:hAnsi="Times New Roman"/>
                <w:sz w:val="20"/>
                <w:szCs w:val="20"/>
              </w:rPr>
            </w:pPr>
            <w:proofErr w:type="spellStart"/>
            <w:r w:rsidRPr="00E37335">
              <w:rPr>
                <w:rFonts w:ascii="Times New Roman" w:hAnsi="Times New Roman"/>
                <w:sz w:val="20"/>
                <w:szCs w:val="20"/>
              </w:rPr>
              <w:t>г.Шымкент</w:t>
            </w:r>
            <w:proofErr w:type="spellEnd"/>
            <w:r w:rsidRPr="00E37335">
              <w:rPr>
                <w:rFonts w:ascii="Times New Roman" w:hAnsi="Times New Roman"/>
                <w:sz w:val="20"/>
                <w:szCs w:val="20"/>
              </w:rPr>
              <w:t>                                                             </w:t>
            </w:r>
            <w:r w:rsidRPr="00E37335">
              <w:rPr>
                <w:rFonts w:ascii="Times New Roman" w:hAnsi="Times New Roman"/>
                <w:sz w:val="20"/>
                <w:szCs w:val="20"/>
              </w:rPr>
              <w:tab/>
            </w:r>
            <w:r w:rsidRPr="00E37335">
              <w:rPr>
                <w:rFonts w:ascii="Times New Roman" w:hAnsi="Times New Roman"/>
                <w:sz w:val="20"/>
                <w:szCs w:val="20"/>
              </w:rPr>
              <w:tab/>
              <w:t xml:space="preserve">               </w:t>
            </w:r>
            <w:r w:rsidRPr="00E37335">
              <w:rPr>
                <w:rFonts w:ascii="Times New Roman" w:hAnsi="Times New Roman"/>
                <w:sz w:val="20"/>
                <w:szCs w:val="20"/>
                <w:lang w:val="kk-KZ"/>
              </w:rPr>
              <w:t xml:space="preserve">    </w:t>
            </w:r>
            <w:r w:rsidRPr="00394CB5">
              <w:rPr>
                <w:rFonts w:ascii="Times New Roman" w:hAnsi="Times New Roman"/>
                <w:sz w:val="20"/>
                <w:szCs w:val="20"/>
              </w:rPr>
              <w:t xml:space="preserve">           </w:t>
            </w:r>
            <w:r w:rsidRPr="00E37335">
              <w:rPr>
                <w:rFonts w:ascii="Times New Roman" w:hAnsi="Times New Roman"/>
                <w:sz w:val="20"/>
                <w:szCs w:val="20"/>
                <w:lang w:val="kk-KZ"/>
              </w:rPr>
              <w:t xml:space="preserve"> </w:t>
            </w:r>
            <w:r w:rsidRPr="00E37335">
              <w:rPr>
                <w:rFonts w:ascii="Times New Roman" w:hAnsi="Times New Roman"/>
                <w:sz w:val="20"/>
                <w:szCs w:val="20"/>
              </w:rPr>
              <w:t xml:space="preserve">    «</w:t>
            </w:r>
            <w:r>
              <w:rPr>
                <w:rFonts w:ascii="Times New Roman" w:hAnsi="Times New Roman"/>
                <w:sz w:val="20"/>
                <w:szCs w:val="20"/>
              </w:rPr>
              <w:t>____</w:t>
            </w:r>
            <w:r>
              <w:rPr>
                <w:rFonts w:ascii="Times New Roman" w:hAnsi="Times New Roman"/>
                <w:sz w:val="20"/>
                <w:szCs w:val="20"/>
                <w:lang w:val="kk-KZ"/>
              </w:rPr>
              <w:t xml:space="preserve">»  _________ </w:t>
            </w:r>
            <w:r>
              <w:rPr>
                <w:rFonts w:ascii="Times New Roman" w:hAnsi="Times New Roman"/>
                <w:sz w:val="20"/>
                <w:szCs w:val="20"/>
              </w:rPr>
              <w:t>20</w:t>
            </w:r>
            <w:r>
              <w:rPr>
                <w:rFonts w:ascii="Times New Roman" w:hAnsi="Times New Roman"/>
                <w:sz w:val="20"/>
                <w:szCs w:val="20"/>
                <w:lang w:val="kk-KZ"/>
              </w:rPr>
              <w:t>2</w:t>
            </w:r>
            <w:r w:rsidRPr="006331F8">
              <w:rPr>
                <w:rFonts w:ascii="Times New Roman" w:hAnsi="Times New Roman"/>
                <w:sz w:val="20"/>
                <w:szCs w:val="20"/>
              </w:rPr>
              <w:t>___</w:t>
            </w:r>
            <w:r w:rsidRPr="00E37335">
              <w:rPr>
                <w:rFonts w:ascii="Times New Roman" w:hAnsi="Times New Roman"/>
                <w:sz w:val="20"/>
                <w:szCs w:val="20"/>
              </w:rPr>
              <w:t>г</w:t>
            </w:r>
          </w:p>
          <w:p w:rsidR="006331F8" w:rsidRPr="00E37335" w:rsidRDefault="006331F8" w:rsidP="006331F8">
            <w:pPr>
              <w:pStyle w:val="ab"/>
              <w:ind w:left="105"/>
              <w:jc w:val="both"/>
              <w:rPr>
                <w:rFonts w:ascii="Times New Roman" w:hAnsi="Times New Roman"/>
                <w:sz w:val="20"/>
                <w:szCs w:val="20"/>
              </w:rPr>
            </w:pPr>
            <w:r w:rsidRPr="00E37335">
              <w:rPr>
                <w:rFonts w:ascii="Times New Roman" w:hAnsi="Times New Roman"/>
                <w:sz w:val="20"/>
                <w:szCs w:val="20"/>
              </w:rPr>
              <w:t> </w:t>
            </w:r>
          </w:p>
          <w:p w:rsidR="006331F8" w:rsidRPr="00826226" w:rsidRDefault="006331F8" w:rsidP="006331F8">
            <w:pPr>
              <w:ind w:left="105"/>
              <w:contextualSpacing/>
              <w:jc w:val="both"/>
              <w:rPr>
                <w:color w:val="C0504D" w:themeColor="accent2"/>
                <w:lang w:val="kk-KZ"/>
              </w:rPr>
            </w:pPr>
            <w:r w:rsidRPr="00E37335">
              <w:rPr>
                <w:lang w:val="kk-KZ" w:eastAsia="en-US"/>
              </w:rPr>
              <w:t xml:space="preserve">Акционерное общество «Южно-Казахстанская медицинская академия», именуемое в дальнейшем в лице ректора, профессора </w:t>
            </w:r>
            <w:r w:rsidR="006E10F4">
              <w:rPr>
                <w:lang w:val="kk-KZ" w:eastAsia="en-US"/>
              </w:rPr>
              <w:t>Сейтжанова Жанна Сери</w:t>
            </w:r>
            <w:r w:rsidR="00737B04">
              <w:rPr>
                <w:lang w:val="kk-KZ" w:eastAsia="en-US"/>
              </w:rPr>
              <w:t>кжановны</w:t>
            </w:r>
            <w:r w:rsidR="00737B04" w:rsidRPr="00E37335">
              <w:t xml:space="preserve"> </w:t>
            </w:r>
            <w:r w:rsidRPr="00E37335">
              <w:t>именуемое в дальнейшем «</w:t>
            </w:r>
            <w:r w:rsidRPr="00E37335">
              <w:rPr>
                <w:b/>
                <w:bCs/>
              </w:rPr>
              <w:t>Исполнитель</w:t>
            </w:r>
            <w:r w:rsidRPr="00E37335">
              <w:t xml:space="preserve">», с одной стороны, и гражданин(ка) Республики Казахстан  </w:t>
            </w:r>
            <w:r>
              <w:rPr>
                <w:color w:val="C00000"/>
                <w:lang w:val="kk-KZ"/>
              </w:rPr>
              <w:t xml:space="preserve"> ___________________________________________________   </w:t>
            </w:r>
            <w:r>
              <w:rPr>
                <w:color w:val="C00000"/>
                <w:lang w:val="kk-KZ"/>
              </w:rPr>
              <w:br/>
            </w:r>
            <w:r w:rsidRPr="00826226">
              <w:rPr>
                <w:color w:val="C00000"/>
                <w:lang w:val="kk-KZ"/>
              </w:rPr>
              <w:t xml:space="preserve"> </w:t>
            </w:r>
            <w:r w:rsidRPr="00E37335">
              <w:t>выдан</w:t>
            </w:r>
            <w:r>
              <w:rPr>
                <w:color w:val="C0504D" w:themeColor="accent2"/>
                <w:lang w:val="kk-KZ"/>
              </w:rPr>
              <w:t>___.___.______</w:t>
            </w:r>
            <w:r w:rsidRPr="00E37335">
              <w:rPr>
                <w:lang w:val="kk-KZ"/>
              </w:rPr>
              <w:t xml:space="preserve">. </w:t>
            </w:r>
            <w:r w:rsidRPr="00D4015A">
              <w:rPr>
                <w:color w:val="C0504D" w:themeColor="accent2"/>
                <w:lang w:val="kk-KZ"/>
              </w:rPr>
              <w:t>М</w:t>
            </w:r>
            <w:r>
              <w:rPr>
                <w:color w:val="C0504D" w:themeColor="accent2"/>
                <w:lang w:val="kk-KZ"/>
              </w:rPr>
              <w:t>ВД</w:t>
            </w:r>
            <w:r w:rsidRPr="00D4015A">
              <w:rPr>
                <w:color w:val="C0504D" w:themeColor="accent2"/>
                <w:lang w:val="kk-KZ"/>
              </w:rPr>
              <w:t xml:space="preserve">  РК</w:t>
            </w:r>
            <w:r w:rsidRPr="00D4015A">
              <w:rPr>
                <w:color w:val="C0504D" w:themeColor="accent2"/>
              </w:rPr>
              <w:t>,</w:t>
            </w:r>
            <w:r w:rsidRPr="00D4015A">
              <w:rPr>
                <w:color w:val="C0504D" w:themeColor="accent2"/>
                <w:lang w:val="kk-KZ"/>
              </w:rPr>
              <w:t xml:space="preserve"> </w:t>
            </w:r>
            <w:r w:rsidRPr="00D4015A">
              <w:rPr>
                <w:color w:val="C0504D" w:themeColor="accent2"/>
              </w:rPr>
              <w:t xml:space="preserve"> ИИН</w:t>
            </w:r>
            <w:r>
              <w:rPr>
                <w:color w:val="C0504D" w:themeColor="accent2"/>
                <w:lang w:val="kk-KZ"/>
              </w:rPr>
              <w:t xml:space="preserve"> </w:t>
            </w:r>
            <w:r w:rsidRPr="00D4015A">
              <w:rPr>
                <w:color w:val="C0504D" w:themeColor="accent2"/>
              </w:rPr>
              <w:t xml:space="preserve"> </w:t>
            </w:r>
            <w:r>
              <w:rPr>
                <w:color w:val="C0504D" w:themeColor="accent2"/>
                <w:lang w:val="kk-KZ"/>
              </w:rPr>
              <w:t xml:space="preserve">____________________  </w:t>
            </w:r>
            <w:r w:rsidRPr="00E37335">
              <w:t>именуемый в дальнейшем «</w:t>
            </w:r>
            <w:r w:rsidRPr="00E37335">
              <w:rPr>
                <w:b/>
              </w:rPr>
              <w:t>Слушатель</w:t>
            </w:r>
            <w:r w:rsidRPr="00E37335">
              <w:t>»</w:t>
            </w:r>
            <w:r w:rsidRPr="00E37335">
              <w:rPr>
                <w:b/>
              </w:rPr>
              <w:t xml:space="preserve">, </w:t>
            </w:r>
            <w:r w:rsidRPr="00E37335">
              <w:t>с другой стороны, в совокупности именуемые «Стороны», заключили настоящий Договор о нижеследующем: </w:t>
            </w:r>
          </w:p>
          <w:p w:rsidR="006331F8" w:rsidRPr="00E37335" w:rsidRDefault="006331F8" w:rsidP="006331F8">
            <w:pPr>
              <w:pStyle w:val="ab"/>
              <w:ind w:left="105"/>
              <w:jc w:val="center"/>
              <w:rPr>
                <w:rFonts w:ascii="Times New Roman" w:hAnsi="Times New Roman"/>
                <w:b/>
                <w:sz w:val="20"/>
                <w:szCs w:val="20"/>
                <w:lang w:val="kk-KZ"/>
              </w:rPr>
            </w:pPr>
            <w:r w:rsidRPr="00E37335">
              <w:rPr>
                <w:rFonts w:ascii="Times New Roman" w:hAnsi="Times New Roman"/>
                <w:b/>
                <w:sz w:val="20"/>
                <w:szCs w:val="20"/>
              </w:rPr>
              <w:t>1. Предмет договора</w:t>
            </w:r>
          </w:p>
          <w:p w:rsidR="006331F8" w:rsidRPr="006A5828" w:rsidRDefault="006331F8" w:rsidP="006331F8">
            <w:pPr>
              <w:pStyle w:val="aa"/>
              <w:spacing w:before="0" w:beforeAutospacing="0" w:after="0" w:afterAutospacing="0"/>
              <w:ind w:left="105"/>
              <w:rPr>
                <w:rFonts w:ascii="Times New Roman" w:hAnsi="Times New Roman"/>
                <w:color w:val="000000"/>
                <w:sz w:val="20"/>
                <w:szCs w:val="20"/>
                <w:lang w:val="kk-KZ"/>
              </w:rPr>
            </w:pPr>
            <w:r w:rsidRPr="00E37335">
              <w:rPr>
                <w:rFonts w:ascii="Times New Roman" w:hAnsi="Times New Roman"/>
                <w:sz w:val="20"/>
                <w:szCs w:val="20"/>
              </w:rPr>
              <w:t>1.1.Слушатель поручает, а Исполнитель принимает на себя обязательство оказать услуги по дополнительному образо</w:t>
            </w:r>
            <w:r>
              <w:rPr>
                <w:rFonts w:ascii="Times New Roman" w:hAnsi="Times New Roman"/>
                <w:sz w:val="20"/>
                <w:szCs w:val="20"/>
              </w:rPr>
              <w:t xml:space="preserve">ванию Слушателя, (сертификационного курса, </w:t>
            </w:r>
            <w:r>
              <w:rPr>
                <w:rFonts w:ascii="Times New Roman" w:hAnsi="Times New Roman"/>
                <w:sz w:val="20"/>
                <w:szCs w:val="20"/>
                <w:lang w:val="kk-KZ"/>
              </w:rPr>
              <w:t>повышение квалификации</w:t>
            </w:r>
            <w:r w:rsidRPr="00E37335">
              <w:rPr>
                <w:rFonts w:ascii="Times New Roman" w:hAnsi="Times New Roman"/>
                <w:sz w:val="20"/>
                <w:szCs w:val="20"/>
              </w:rPr>
              <w:t xml:space="preserve">), обучение очное по циклу </w:t>
            </w:r>
            <w:r w:rsidRPr="00E37335">
              <w:rPr>
                <w:rFonts w:ascii="Times New Roman" w:hAnsi="Times New Roman"/>
                <w:color w:val="000000"/>
                <w:sz w:val="20"/>
                <w:szCs w:val="20"/>
                <w:lang w:val="kk-KZ"/>
              </w:rPr>
              <w:t>«</w:t>
            </w:r>
            <w:r>
              <w:rPr>
                <w:rFonts w:ascii="Times New Roman" w:hAnsi="Times New Roman"/>
                <w:color w:val="000000"/>
                <w:sz w:val="20"/>
                <w:szCs w:val="20"/>
                <w:lang w:val="kk-KZ"/>
              </w:rPr>
              <w:t>_______________________________________________________________________________________</w:t>
            </w:r>
            <w:r w:rsidRPr="006A5828">
              <w:rPr>
                <w:rFonts w:ascii="Times New Roman" w:hAnsi="Times New Roman"/>
                <w:color w:val="000000"/>
                <w:sz w:val="20"/>
                <w:szCs w:val="20"/>
                <w:lang w:val="kk-KZ"/>
              </w:rPr>
              <w:t>»</w:t>
            </w:r>
            <w:r w:rsidRPr="00D4015A">
              <w:rPr>
                <w:rFonts w:ascii="Times New Roman" w:hAnsi="Times New Roman"/>
                <w:color w:val="C0504D" w:themeColor="accent2"/>
                <w:sz w:val="20"/>
                <w:szCs w:val="20"/>
                <w:lang w:val="kk-KZ"/>
              </w:rPr>
              <w:t xml:space="preserve"> </w:t>
            </w:r>
            <w:r w:rsidRPr="00D4015A">
              <w:rPr>
                <w:rFonts w:ascii="Times New Roman" w:hAnsi="Times New Roman"/>
                <w:color w:val="C0504D" w:themeColor="accent2"/>
                <w:sz w:val="20"/>
                <w:szCs w:val="20"/>
              </w:rPr>
              <w:t xml:space="preserve">с </w:t>
            </w:r>
            <w:r>
              <w:rPr>
                <w:rFonts w:ascii="Times New Roman" w:hAnsi="Times New Roman"/>
                <w:color w:val="C0504D" w:themeColor="accent2"/>
                <w:sz w:val="20"/>
                <w:szCs w:val="20"/>
              </w:rPr>
              <w:t>___</w:t>
            </w:r>
            <w:r w:rsidRPr="00D4015A">
              <w:rPr>
                <w:rFonts w:ascii="Times New Roman" w:hAnsi="Times New Roman"/>
                <w:color w:val="C0504D" w:themeColor="accent2"/>
                <w:sz w:val="20"/>
                <w:szCs w:val="20"/>
              </w:rPr>
              <w:t>.</w:t>
            </w:r>
            <w:r>
              <w:rPr>
                <w:rFonts w:ascii="Times New Roman" w:hAnsi="Times New Roman"/>
                <w:color w:val="C0504D" w:themeColor="accent2"/>
                <w:sz w:val="20"/>
                <w:szCs w:val="20"/>
              </w:rPr>
              <w:t>___</w:t>
            </w:r>
            <w:r w:rsidRPr="00D4015A">
              <w:rPr>
                <w:rFonts w:ascii="Times New Roman" w:hAnsi="Times New Roman"/>
                <w:color w:val="C0504D" w:themeColor="accent2"/>
                <w:sz w:val="20"/>
                <w:szCs w:val="20"/>
              </w:rPr>
              <w:t>.</w:t>
            </w:r>
            <w:r w:rsidRPr="00D4015A">
              <w:rPr>
                <w:rFonts w:ascii="Times New Roman" w:hAnsi="Times New Roman"/>
                <w:color w:val="C0504D" w:themeColor="accent2"/>
                <w:sz w:val="20"/>
                <w:szCs w:val="20"/>
                <w:lang w:val="kk-KZ"/>
              </w:rPr>
              <w:t>20</w:t>
            </w:r>
            <w:r>
              <w:rPr>
                <w:rFonts w:ascii="Times New Roman" w:hAnsi="Times New Roman"/>
                <w:color w:val="C0504D" w:themeColor="accent2"/>
                <w:sz w:val="20"/>
                <w:szCs w:val="20"/>
                <w:lang w:val="kk-KZ"/>
              </w:rPr>
              <w:t>2___</w:t>
            </w:r>
            <w:r w:rsidRPr="00D4015A">
              <w:rPr>
                <w:rFonts w:ascii="Times New Roman" w:hAnsi="Times New Roman"/>
                <w:color w:val="C0504D" w:themeColor="accent2"/>
                <w:sz w:val="20"/>
                <w:szCs w:val="20"/>
              </w:rPr>
              <w:t xml:space="preserve"> г  по</w:t>
            </w:r>
            <w:r w:rsidRPr="00D4015A">
              <w:rPr>
                <w:rFonts w:ascii="Times New Roman" w:hAnsi="Times New Roman"/>
                <w:color w:val="C0504D" w:themeColor="accent2"/>
                <w:sz w:val="20"/>
                <w:szCs w:val="20"/>
                <w:lang w:val="kk-KZ"/>
              </w:rPr>
              <w:t xml:space="preserve">  </w:t>
            </w:r>
            <w:r>
              <w:rPr>
                <w:rFonts w:ascii="Times New Roman" w:hAnsi="Times New Roman"/>
                <w:color w:val="C0504D" w:themeColor="accent2"/>
                <w:sz w:val="20"/>
                <w:szCs w:val="20"/>
                <w:lang w:val="kk-KZ"/>
              </w:rPr>
              <w:t>___</w:t>
            </w:r>
            <w:r w:rsidRPr="00D4015A">
              <w:rPr>
                <w:rFonts w:ascii="Times New Roman" w:hAnsi="Times New Roman"/>
                <w:color w:val="C0504D" w:themeColor="accent2"/>
                <w:sz w:val="20"/>
                <w:szCs w:val="20"/>
              </w:rPr>
              <w:t>.</w:t>
            </w:r>
            <w:r>
              <w:rPr>
                <w:rFonts w:ascii="Times New Roman" w:hAnsi="Times New Roman"/>
                <w:color w:val="C0504D" w:themeColor="accent2"/>
                <w:sz w:val="20"/>
                <w:szCs w:val="20"/>
              </w:rPr>
              <w:t>___.20</w:t>
            </w:r>
            <w:r>
              <w:rPr>
                <w:rFonts w:ascii="Times New Roman" w:hAnsi="Times New Roman"/>
                <w:color w:val="C0504D" w:themeColor="accent2"/>
                <w:sz w:val="20"/>
                <w:szCs w:val="20"/>
                <w:lang w:val="kk-KZ"/>
              </w:rPr>
              <w:t>2___</w:t>
            </w:r>
            <w:r w:rsidRPr="00D4015A">
              <w:rPr>
                <w:rFonts w:ascii="Times New Roman" w:hAnsi="Times New Roman"/>
                <w:color w:val="C0504D" w:themeColor="accent2"/>
                <w:sz w:val="20"/>
                <w:szCs w:val="20"/>
              </w:rPr>
              <w:t>г. в объеме</w:t>
            </w:r>
            <w:r w:rsidRPr="00D4015A">
              <w:rPr>
                <w:rFonts w:ascii="Times New Roman" w:hAnsi="Times New Roman"/>
                <w:color w:val="C0504D" w:themeColor="accent2"/>
                <w:sz w:val="20"/>
                <w:szCs w:val="20"/>
                <w:lang w:val="kk-KZ"/>
              </w:rPr>
              <w:t xml:space="preserve"> </w:t>
            </w:r>
            <w:r>
              <w:rPr>
                <w:rFonts w:ascii="Times New Roman" w:hAnsi="Times New Roman"/>
                <w:color w:val="C0504D" w:themeColor="accent2"/>
                <w:sz w:val="20"/>
                <w:szCs w:val="20"/>
                <w:lang w:val="kk-KZ"/>
              </w:rPr>
              <w:t>_____</w:t>
            </w:r>
            <w:r w:rsidRPr="00D4015A">
              <w:rPr>
                <w:rFonts w:ascii="Times New Roman" w:hAnsi="Times New Roman"/>
                <w:color w:val="C0504D" w:themeColor="accent2"/>
                <w:sz w:val="20"/>
                <w:szCs w:val="20"/>
              </w:rPr>
              <w:t xml:space="preserve"> часов.</w:t>
            </w:r>
          </w:p>
          <w:p w:rsidR="006331F8" w:rsidRPr="00E37335" w:rsidRDefault="006331F8" w:rsidP="006331F8">
            <w:pPr>
              <w:ind w:left="105" w:right="141"/>
              <w:jc w:val="center"/>
              <w:rPr>
                <w:b/>
                <w:bCs/>
              </w:rPr>
            </w:pPr>
            <w:r w:rsidRPr="00E37335">
              <w:rPr>
                <w:b/>
                <w:bCs/>
              </w:rPr>
              <w:t xml:space="preserve">2. Обязанности сторон </w:t>
            </w:r>
          </w:p>
          <w:p w:rsidR="006331F8" w:rsidRPr="00E37335" w:rsidRDefault="006331F8" w:rsidP="006331F8">
            <w:pPr>
              <w:ind w:left="105" w:right="141"/>
              <w:jc w:val="both"/>
              <w:rPr>
                <w:b/>
                <w:bCs/>
              </w:rPr>
            </w:pPr>
            <w:r w:rsidRPr="00E37335">
              <w:rPr>
                <w:b/>
                <w:bCs/>
              </w:rPr>
              <w:t>2.1. Слушатель:</w:t>
            </w:r>
          </w:p>
          <w:p w:rsidR="006331F8" w:rsidRPr="00E37335" w:rsidRDefault="006331F8" w:rsidP="006331F8">
            <w:pPr>
              <w:ind w:left="105" w:right="141"/>
              <w:jc w:val="both"/>
            </w:pPr>
            <w:r w:rsidRPr="00E37335">
              <w:t>2.1.1. Получает расписание занятий в учебной системе.</w:t>
            </w:r>
          </w:p>
          <w:p w:rsidR="006331F8" w:rsidRPr="00E37335" w:rsidRDefault="006331F8" w:rsidP="006331F8">
            <w:pPr>
              <w:ind w:left="105" w:right="141"/>
              <w:jc w:val="both"/>
            </w:pPr>
            <w:r w:rsidRPr="00E37335">
              <w:t>2.1.2. Вовремя посещать и не пропускать лекции, семинары и практические занятия.</w:t>
            </w:r>
          </w:p>
          <w:p w:rsidR="006331F8" w:rsidRPr="00E37335" w:rsidRDefault="006331F8" w:rsidP="006331F8">
            <w:pPr>
              <w:ind w:left="105" w:right="141"/>
              <w:jc w:val="both"/>
            </w:pPr>
            <w:r w:rsidRPr="00E37335">
              <w:t>2.1.3. Заниматься индивидуальной подготовкой: предоставлять рефераты, самостоятельно работать в библиотеке</w:t>
            </w:r>
            <w:r>
              <w:t>.</w:t>
            </w:r>
          </w:p>
          <w:p w:rsidR="006331F8" w:rsidRPr="00E37335" w:rsidRDefault="006331F8" w:rsidP="006331F8">
            <w:pPr>
              <w:ind w:left="105" w:right="141"/>
              <w:jc w:val="both"/>
            </w:pPr>
            <w:r w:rsidRPr="00E37335">
              <w:t>2.1.</w:t>
            </w:r>
            <w:r>
              <w:t>4</w:t>
            </w:r>
            <w:r w:rsidRPr="00E37335">
              <w:t xml:space="preserve">. Оплачивает услуги Исполнителя в размере и сроки, предусмотренные разделом 3 настоящего Договора. </w:t>
            </w:r>
          </w:p>
          <w:p w:rsidR="006331F8" w:rsidRPr="00E37335" w:rsidRDefault="006331F8" w:rsidP="006331F8">
            <w:pPr>
              <w:ind w:left="105" w:right="141"/>
              <w:jc w:val="both"/>
              <w:rPr>
                <w:b/>
                <w:bCs/>
              </w:rPr>
            </w:pPr>
            <w:r w:rsidRPr="00E37335">
              <w:rPr>
                <w:b/>
                <w:bCs/>
              </w:rPr>
              <w:t>2.2. Исполнитель:</w:t>
            </w:r>
          </w:p>
          <w:p w:rsidR="006331F8" w:rsidRPr="00E37335" w:rsidRDefault="006331F8" w:rsidP="006331F8">
            <w:pPr>
              <w:ind w:left="105" w:right="141"/>
              <w:jc w:val="both"/>
            </w:pPr>
            <w:r w:rsidRPr="00E37335">
              <w:t xml:space="preserve">2.2.1. Проводит обучение в соответствии с </w:t>
            </w:r>
            <w:r w:rsidR="003E0027">
              <w:rPr>
                <w:lang w:val="kk-KZ"/>
              </w:rPr>
              <w:t>Приказом Министра здравоохранения Республики Казахстан от 21 декабря 2020 года № ҚР ДСМ-303/2020</w:t>
            </w:r>
            <w:r w:rsidRPr="00E37335">
              <w:t xml:space="preserve">, </w:t>
            </w:r>
            <w:r>
              <w:t>образовательной</w:t>
            </w:r>
            <w:r w:rsidRPr="00E37335">
              <w:t xml:space="preserve"> программой цикла в течение срока, указанного в главе 1 настоящего Договора.</w:t>
            </w:r>
          </w:p>
          <w:p w:rsidR="006331F8" w:rsidRPr="00E37335" w:rsidRDefault="006331F8" w:rsidP="006331F8">
            <w:pPr>
              <w:ind w:left="105" w:right="141"/>
              <w:jc w:val="both"/>
            </w:pPr>
            <w:r w:rsidRPr="00E37335">
              <w:t>2.2.2. Обеспечивает необходимые условия для проведения учебного процесса с предоставлением базового учреждения с наличием учебных помещений, оснащением и оборудованием.</w:t>
            </w:r>
          </w:p>
          <w:p w:rsidR="006331F8" w:rsidRDefault="006331F8" w:rsidP="006331F8">
            <w:pPr>
              <w:ind w:left="105" w:right="141"/>
              <w:jc w:val="both"/>
            </w:pPr>
            <w:r w:rsidRPr="00E37335">
              <w:t>2.2.3.  Обеспечивает качественное обучение с внедрением в учебный процесс новых технологий и методик преподавания.</w:t>
            </w:r>
          </w:p>
          <w:p w:rsidR="003E0027" w:rsidRPr="00D54521" w:rsidRDefault="003E0027" w:rsidP="003E0027">
            <w:pPr>
              <w:contextualSpacing/>
              <w:jc w:val="both"/>
              <w:textAlignment w:val="baseline"/>
              <w:rPr>
                <w:color w:val="000000"/>
                <w:spacing w:val="2"/>
              </w:rPr>
            </w:pPr>
            <w:r w:rsidRPr="003E0027">
              <w:rPr>
                <w:lang w:val="kk-KZ"/>
              </w:rPr>
              <w:t>2.2.4.</w:t>
            </w:r>
            <w:r w:rsidRPr="003E0027">
              <w:rPr>
                <w:color w:val="000000"/>
                <w:spacing w:val="2"/>
              </w:rPr>
              <w:t xml:space="preserve"> </w:t>
            </w:r>
            <w:r w:rsidRPr="00D54521">
              <w:rPr>
                <w:color w:val="000000"/>
                <w:spacing w:val="2"/>
              </w:rPr>
              <w:t>Организацией образования и науки в области здравоохранения     для определения начального (исходного) уровня знаний слушателей программ дополнительного образования проводится базовый, во время обучения – текущий, по окончании обучения – итоговый контроль.</w:t>
            </w:r>
          </w:p>
          <w:p w:rsidR="006331F8" w:rsidRPr="00E37335" w:rsidRDefault="006331F8" w:rsidP="006331F8">
            <w:pPr>
              <w:ind w:left="105" w:right="141"/>
              <w:jc w:val="both"/>
            </w:pPr>
            <w:r w:rsidRPr="00E37335">
              <w:t>2.2.</w:t>
            </w:r>
            <w:r w:rsidR="003E0027">
              <w:rPr>
                <w:lang w:val="kk-KZ"/>
              </w:rPr>
              <w:t>5</w:t>
            </w:r>
            <w:r w:rsidRPr="00E37335">
              <w:t xml:space="preserve">. Отчисляет Слушателя с цикла обучения с расторжением Договора по причине пропусков занятий по неуважительной причине, частых опозданий, проявления грубости, нахождения на занятии в состоянии алкогольного или наркотического опьянения и других нарушений Правил внутреннего распорядка Исполнителя </w:t>
            </w:r>
            <w:r w:rsidRPr="006A5828">
              <w:rPr>
                <w:color w:val="000000" w:themeColor="text1"/>
              </w:rPr>
              <w:t>без возмещения уплаченной суммы.</w:t>
            </w:r>
          </w:p>
          <w:p w:rsidR="006331F8" w:rsidRPr="00E37335" w:rsidRDefault="006331F8" w:rsidP="006331F8">
            <w:pPr>
              <w:ind w:left="105" w:right="141"/>
              <w:jc w:val="both"/>
            </w:pPr>
            <w:r w:rsidRPr="00E37335">
              <w:t>2.2.</w:t>
            </w:r>
            <w:r w:rsidR="003E0027">
              <w:rPr>
                <w:lang w:val="kk-KZ"/>
              </w:rPr>
              <w:t>6</w:t>
            </w:r>
            <w:r w:rsidRPr="00E37335">
              <w:t xml:space="preserve">.  Не допускает Слушателя на занятия, а также отчисляет с цикла без возмещения уплаченной суммы предоплаты в случае нарушения сроков оплаты, указанных в разделе 3 Договора. </w:t>
            </w:r>
          </w:p>
          <w:p w:rsidR="00EE2E25" w:rsidRDefault="006331F8" w:rsidP="00EE2E25">
            <w:pPr>
              <w:spacing w:after="360"/>
              <w:contextualSpacing/>
              <w:jc w:val="both"/>
              <w:textAlignment w:val="baseline"/>
              <w:rPr>
                <w:color w:val="000000"/>
                <w:spacing w:val="2"/>
              </w:rPr>
            </w:pPr>
            <w:r w:rsidRPr="003E0027">
              <w:lastRenderedPageBreak/>
              <w:t>2.2.</w:t>
            </w:r>
            <w:r w:rsidR="003E0027" w:rsidRPr="003E0027">
              <w:rPr>
                <w:lang w:val="kk-KZ"/>
              </w:rPr>
              <w:t>7</w:t>
            </w:r>
            <w:r w:rsidRPr="003E0027">
              <w:t xml:space="preserve">. </w:t>
            </w:r>
            <w:r w:rsidR="003E0027" w:rsidRPr="00D54521">
              <w:rPr>
                <w:color w:val="000000"/>
                <w:spacing w:val="2"/>
              </w:rPr>
              <w:t>По положительному результату итогового контроля (выше порогового балла) слушателям, освоившим программы:</w:t>
            </w:r>
          </w:p>
          <w:p w:rsidR="00EE2E25" w:rsidRPr="00BB551E" w:rsidRDefault="003E0027" w:rsidP="00EE2E25">
            <w:pPr>
              <w:spacing w:after="360"/>
              <w:contextualSpacing/>
              <w:jc w:val="both"/>
              <w:textAlignment w:val="baseline"/>
              <w:rPr>
                <w:color w:val="000000"/>
                <w:spacing w:val="2"/>
                <w:lang w:val="kk-KZ"/>
              </w:rPr>
            </w:pPr>
            <w:r w:rsidRPr="00D54521">
              <w:rPr>
                <w:color w:val="000000"/>
                <w:spacing w:val="2"/>
              </w:rPr>
              <w:t>1) повышения квалификации – выдается свидетельство о повышении квалификации по форме</w:t>
            </w:r>
            <w:r w:rsidR="00BB551E">
              <w:rPr>
                <w:color w:val="000000"/>
                <w:spacing w:val="2"/>
                <w:lang w:val="kk-KZ"/>
              </w:rPr>
              <w:t>.</w:t>
            </w:r>
          </w:p>
          <w:p w:rsidR="003E0027" w:rsidRPr="00BB551E" w:rsidRDefault="003E0027" w:rsidP="00EE2E25">
            <w:pPr>
              <w:spacing w:after="360"/>
              <w:contextualSpacing/>
              <w:jc w:val="both"/>
              <w:textAlignment w:val="baseline"/>
              <w:rPr>
                <w:color w:val="000000"/>
                <w:spacing w:val="2"/>
                <w:lang w:val="kk-KZ"/>
              </w:rPr>
            </w:pPr>
            <w:r w:rsidRPr="00D54521">
              <w:rPr>
                <w:color w:val="000000"/>
                <w:spacing w:val="2"/>
              </w:rPr>
              <w:t>2) сертификационных курсов – выдается свидетельство о сертификационном курсе с приложением (</w:t>
            </w:r>
            <w:proofErr w:type="spellStart"/>
            <w:r w:rsidRPr="00D54521">
              <w:rPr>
                <w:color w:val="000000"/>
                <w:spacing w:val="2"/>
              </w:rPr>
              <w:t>транскрипт</w:t>
            </w:r>
            <w:proofErr w:type="spellEnd"/>
            <w:r w:rsidRPr="00D54521">
              <w:rPr>
                <w:color w:val="000000"/>
                <w:spacing w:val="2"/>
              </w:rPr>
              <w:t>), содержащим перечень освоенных слушателем знаний и навыков по форме</w:t>
            </w:r>
            <w:r w:rsidR="00BB551E">
              <w:rPr>
                <w:color w:val="000000"/>
                <w:spacing w:val="2"/>
                <w:lang w:val="kk-KZ"/>
              </w:rPr>
              <w:t>.</w:t>
            </w:r>
          </w:p>
          <w:p w:rsidR="006331F8" w:rsidRPr="00E37335" w:rsidRDefault="006331F8" w:rsidP="006331F8">
            <w:pPr>
              <w:ind w:right="141"/>
              <w:jc w:val="both"/>
            </w:pPr>
            <w:r w:rsidRPr="00E37335">
              <w:t>2.2.</w:t>
            </w:r>
            <w:r w:rsidR="003E0027">
              <w:rPr>
                <w:lang w:val="kk-KZ"/>
              </w:rPr>
              <w:t>8</w:t>
            </w:r>
            <w:r w:rsidRPr="00E37335">
              <w:t>. При несвоевременном начале обучения, а также наличии академической неуспеваемости, если Слушатель письменно не известит Исполнителя о наличии уважительных причин, вправе отчислить участника без возмещения оплаченных денежных средств.</w:t>
            </w:r>
          </w:p>
          <w:p w:rsidR="006331F8" w:rsidRPr="00E37335" w:rsidRDefault="006331F8" w:rsidP="006331F8">
            <w:pPr>
              <w:ind w:right="141"/>
              <w:jc w:val="both"/>
            </w:pPr>
            <w:r w:rsidRPr="00E37335">
              <w:t>2.2.</w:t>
            </w:r>
            <w:r w:rsidR="003E0027">
              <w:rPr>
                <w:lang w:val="kk-KZ"/>
              </w:rPr>
              <w:t>9</w:t>
            </w:r>
            <w:r w:rsidRPr="00E37335">
              <w:t>. При наличии уважительных причин (п.2.2.7 Договора) предоставляет участнику возможность осуществить сдачу/пересдачу невыполненных учебных заданий в срок, указанный в расписании.</w:t>
            </w:r>
          </w:p>
          <w:p w:rsidR="003E0027" w:rsidRPr="00BB551E" w:rsidRDefault="006331F8" w:rsidP="003E0027">
            <w:pPr>
              <w:contextualSpacing/>
              <w:jc w:val="both"/>
              <w:textAlignment w:val="baseline"/>
              <w:rPr>
                <w:color w:val="000000"/>
                <w:spacing w:val="2"/>
                <w:sz w:val="28"/>
                <w:szCs w:val="28"/>
                <w:lang w:val="kk-KZ"/>
              </w:rPr>
            </w:pPr>
            <w:r w:rsidRPr="00E37335">
              <w:t>2.2.</w:t>
            </w:r>
            <w:r w:rsidR="003E0027">
              <w:rPr>
                <w:lang w:val="kk-KZ"/>
              </w:rPr>
              <w:t>10</w:t>
            </w:r>
            <w:r w:rsidRPr="00E37335">
              <w:t xml:space="preserve">. </w:t>
            </w:r>
            <w:r w:rsidR="003E0027" w:rsidRPr="003E0027">
              <w:rPr>
                <w:color w:val="000000"/>
                <w:spacing w:val="2"/>
                <w:szCs w:val="28"/>
                <w:lang w:val="kk-KZ"/>
              </w:rPr>
              <w:t>С</w:t>
            </w:r>
            <w:r w:rsidR="003E0027" w:rsidRPr="00D54521">
              <w:rPr>
                <w:color w:val="000000"/>
                <w:spacing w:val="2"/>
                <w:szCs w:val="28"/>
              </w:rPr>
              <w:t>лушателям с результатом итогового контроля ниже порогового балла, назначается повторный итоговый контроль. При получении повторного результата итогового контроля ниже порогового балла слушателям выдается справка, выдаваемая лицам, не завершившим прохождении дополнительного образования с указанием объема освоенной программы по форме</w:t>
            </w:r>
            <w:r w:rsidR="00BB551E">
              <w:rPr>
                <w:color w:val="000000"/>
                <w:spacing w:val="2"/>
                <w:szCs w:val="28"/>
                <w:lang w:val="kk-KZ"/>
              </w:rPr>
              <w:t>.</w:t>
            </w:r>
          </w:p>
          <w:p w:rsidR="006331F8" w:rsidRPr="00E37335" w:rsidRDefault="006331F8" w:rsidP="006331F8">
            <w:pPr>
              <w:ind w:right="141"/>
              <w:jc w:val="both"/>
            </w:pPr>
          </w:p>
          <w:p w:rsidR="006331F8" w:rsidRPr="00E37335" w:rsidRDefault="006331F8" w:rsidP="006331F8">
            <w:pPr>
              <w:ind w:right="141"/>
              <w:jc w:val="center"/>
            </w:pPr>
            <w:r w:rsidRPr="00E37335">
              <w:rPr>
                <w:b/>
                <w:bCs/>
              </w:rPr>
              <w:t xml:space="preserve">3. Размер и порядок оплаты </w:t>
            </w:r>
            <w:r w:rsidRPr="00E37335">
              <w:tab/>
            </w:r>
          </w:p>
          <w:p w:rsidR="006331F8" w:rsidRPr="00E37335" w:rsidRDefault="006331F8" w:rsidP="006331F8">
            <w:pPr>
              <w:pStyle w:val="HTML"/>
              <w:shd w:val="clear" w:color="auto" w:fill="FFFFFF"/>
              <w:rPr>
                <w:rFonts w:ascii="Times New Roman" w:hAnsi="Times New Roman"/>
                <w:color w:val="212121"/>
              </w:rPr>
            </w:pPr>
            <w:r w:rsidRPr="00E37335">
              <w:rPr>
                <w:rFonts w:ascii="Times New Roman" w:hAnsi="Times New Roman"/>
              </w:rPr>
              <w:t>3.1. Стоимость обучения составляет</w:t>
            </w:r>
            <w:r>
              <w:rPr>
                <w:rFonts w:ascii="Times New Roman" w:hAnsi="Times New Roman"/>
                <w:lang w:val="kk-KZ"/>
              </w:rPr>
              <w:t xml:space="preserve">   </w:t>
            </w:r>
            <w:r>
              <w:rPr>
                <w:rFonts w:ascii="Times New Roman" w:hAnsi="Times New Roman"/>
                <w:color w:val="C0504D" w:themeColor="accent2"/>
                <w:lang w:val="kk-KZ"/>
              </w:rPr>
              <w:t>_________</w:t>
            </w:r>
            <w:r w:rsidRPr="000942E9">
              <w:rPr>
                <w:rFonts w:ascii="Times New Roman" w:hAnsi="Times New Roman"/>
                <w:color w:val="C0504D" w:themeColor="accent2"/>
                <w:lang w:val="kk-KZ"/>
              </w:rPr>
              <w:t xml:space="preserve"> </w:t>
            </w:r>
            <w:proofErr w:type="gramStart"/>
            <w:r w:rsidRPr="000942E9">
              <w:rPr>
                <w:rFonts w:ascii="Times New Roman" w:hAnsi="Times New Roman"/>
                <w:color w:val="C0504D" w:themeColor="accent2"/>
                <w:lang w:val="kk-KZ"/>
              </w:rPr>
              <w:t xml:space="preserve">тенге </w:t>
            </w:r>
            <w:r w:rsidRPr="000942E9">
              <w:rPr>
                <w:rFonts w:ascii="Times New Roman" w:hAnsi="Times New Roman"/>
                <w:color w:val="C0504D" w:themeColor="accent2"/>
              </w:rPr>
              <w:t xml:space="preserve"> (</w:t>
            </w:r>
            <w:proofErr w:type="gramEnd"/>
            <w:r>
              <w:rPr>
                <w:rFonts w:ascii="Times New Roman" w:hAnsi="Times New Roman"/>
                <w:color w:val="C0504D" w:themeColor="accent2"/>
                <w:shd w:val="clear" w:color="auto" w:fill="FFFFFF"/>
                <w:lang w:val="kk-KZ"/>
              </w:rPr>
              <w:t>___________________________________</w:t>
            </w:r>
            <w:r w:rsidRPr="000942E9">
              <w:rPr>
                <w:rFonts w:ascii="Times New Roman" w:hAnsi="Times New Roman"/>
                <w:color w:val="C0504D" w:themeColor="accent2"/>
              </w:rPr>
              <w:t xml:space="preserve">). </w:t>
            </w:r>
            <w:r w:rsidRPr="00E37335">
              <w:rPr>
                <w:rFonts w:ascii="Times New Roman" w:hAnsi="Times New Roman"/>
              </w:rPr>
              <w:t xml:space="preserve">НДС не облагается. </w:t>
            </w:r>
          </w:p>
          <w:p w:rsidR="006331F8" w:rsidRPr="00E37335" w:rsidRDefault="006331F8" w:rsidP="006331F8">
            <w:pPr>
              <w:ind w:right="141"/>
              <w:jc w:val="both"/>
              <w:rPr>
                <w:lang w:val="kk-KZ"/>
              </w:rPr>
            </w:pPr>
            <w:r w:rsidRPr="00E37335">
              <w:t xml:space="preserve">3.2. По циклу </w:t>
            </w:r>
            <w:r w:rsidR="003E0027">
              <w:rPr>
                <w:lang w:val="kk-KZ" w:eastAsia="en-US"/>
              </w:rPr>
              <w:t>____________________________________ ____________________________________________________</w:t>
            </w:r>
            <w:r w:rsidRPr="00E37335">
              <w:t xml:space="preserve">оплата производится на основании настоящего Договора </w:t>
            </w:r>
            <w:r w:rsidRPr="00E37335">
              <w:rPr>
                <w:b/>
              </w:rPr>
              <w:t>единовременно</w:t>
            </w:r>
            <w:r w:rsidRPr="00E37335">
              <w:t xml:space="preserve"> авансовым платежом, на расчетный счет Исполнителя в течение 2 (двух) календарных дней, с момента подписания настоящего Договора.</w:t>
            </w:r>
          </w:p>
          <w:p w:rsidR="006331F8" w:rsidRPr="00E37335" w:rsidRDefault="006331F8" w:rsidP="006331F8">
            <w:pPr>
              <w:pStyle w:val="ab"/>
              <w:tabs>
                <w:tab w:val="left" w:pos="280"/>
                <w:tab w:val="left" w:pos="430"/>
              </w:tabs>
              <w:ind w:right="141"/>
              <w:jc w:val="both"/>
              <w:rPr>
                <w:rFonts w:ascii="Times New Roman" w:hAnsi="Times New Roman"/>
                <w:sz w:val="20"/>
                <w:szCs w:val="20"/>
              </w:rPr>
            </w:pPr>
            <w:r w:rsidRPr="00E37335">
              <w:rPr>
                <w:rFonts w:ascii="Times New Roman" w:hAnsi="Times New Roman"/>
                <w:sz w:val="20"/>
                <w:szCs w:val="20"/>
              </w:rPr>
              <w:t>3.</w:t>
            </w:r>
            <w:r w:rsidRPr="00E37335">
              <w:rPr>
                <w:rFonts w:ascii="Times New Roman" w:hAnsi="Times New Roman"/>
                <w:sz w:val="20"/>
                <w:szCs w:val="20"/>
                <w:lang w:val="kk-KZ"/>
              </w:rPr>
              <w:t>3</w:t>
            </w:r>
            <w:r w:rsidRPr="00E37335">
              <w:rPr>
                <w:rFonts w:ascii="Times New Roman" w:hAnsi="Times New Roman"/>
                <w:sz w:val="20"/>
                <w:szCs w:val="20"/>
              </w:rPr>
              <w:t>. В случае несвоевременной оплаты суммы, указанной в пункте 3.1. Договора, Слушатель выплачивает Исполнителю пеню в размере 0,1% от несвоевременно оплаченной суммы за каждый рабочий день просрочки, но не более 20% от общей суммы Договора.</w:t>
            </w:r>
          </w:p>
          <w:p w:rsidR="006331F8" w:rsidRPr="00E37335" w:rsidRDefault="006331F8" w:rsidP="006331F8">
            <w:pPr>
              <w:ind w:right="141"/>
              <w:jc w:val="both"/>
            </w:pPr>
            <w:r w:rsidRPr="00E37335">
              <w:t>3.</w:t>
            </w:r>
            <w:r>
              <w:rPr>
                <w:lang w:val="kk-KZ"/>
              </w:rPr>
              <w:t>4</w:t>
            </w:r>
            <w:r w:rsidRPr="00E37335">
              <w:t>. Услуги предоставляются после получении денежных средств на расчетный счет Исполнителя.</w:t>
            </w:r>
          </w:p>
          <w:p w:rsidR="006331F8" w:rsidRPr="00E37335" w:rsidRDefault="006331F8" w:rsidP="006331F8">
            <w:pPr>
              <w:ind w:right="141"/>
              <w:jc w:val="center"/>
              <w:rPr>
                <w:b/>
                <w:bCs/>
              </w:rPr>
            </w:pPr>
            <w:r w:rsidRPr="00E37335">
              <w:rPr>
                <w:b/>
                <w:bCs/>
              </w:rPr>
              <w:t xml:space="preserve">4. Обстоятельства непреодолимой силы </w:t>
            </w:r>
          </w:p>
          <w:p w:rsidR="006331F8" w:rsidRPr="00E37335" w:rsidRDefault="006331F8" w:rsidP="006331F8">
            <w:pPr>
              <w:ind w:right="141"/>
              <w:jc w:val="both"/>
            </w:pPr>
            <w:r w:rsidRPr="00E37335">
              <w:t>4.1.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акты органов государственной власти и управления, объявленную или фактическую войну, гражданские волнения, эпидемии, блокаду, землетрясения, наводнения, пожары и другие стихийные бедствия, а также повреждения линий связи и электропередач.</w:t>
            </w:r>
          </w:p>
          <w:p w:rsidR="006331F8" w:rsidRPr="00E37335" w:rsidRDefault="006331F8" w:rsidP="006331F8">
            <w:pPr>
              <w:ind w:right="141"/>
              <w:jc w:val="both"/>
            </w:pPr>
            <w:r w:rsidRPr="00E37335">
              <w:t xml:space="preserve">4.2.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 </w:t>
            </w:r>
          </w:p>
          <w:p w:rsidR="006331F8" w:rsidRPr="00E37335" w:rsidRDefault="006331F8" w:rsidP="006331F8">
            <w:pPr>
              <w:ind w:right="141"/>
              <w:jc w:val="both"/>
            </w:pPr>
            <w:r w:rsidRPr="00E37335">
              <w:t xml:space="preserve">4.3. Сторона, которая не исполняет своих обязательств вследствие действия непреодолимой силы, должна немедленно, но не позднее суток с момента возникновения таких обстоятельств известить другую Сторону о препятствии и его влиянии на исполнение обязательств по настоящему Договору, при этом срок выполнения обязательств переносится соразмерно времени, в течение которого действовали такие обстоятельства. </w:t>
            </w:r>
          </w:p>
          <w:p w:rsidR="002C0856" w:rsidRDefault="002C0856" w:rsidP="006331F8">
            <w:pPr>
              <w:ind w:right="141"/>
              <w:jc w:val="center"/>
              <w:rPr>
                <w:b/>
                <w:bCs/>
              </w:rPr>
            </w:pPr>
          </w:p>
          <w:p w:rsidR="006331F8" w:rsidRPr="00E37335" w:rsidRDefault="006331F8" w:rsidP="006331F8">
            <w:pPr>
              <w:ind w:right="141"/>
              <w:jc w:val="center"/>
              <w:rPr>
                <w:b/>
                <w:bCs/>
              </w:rPr>
            </w:pPr>
            <w:r w:rsidRPr="00E37335">
              <w:rPr>
                <w:b/>
                <w:bCs/>
              </w:rPr>
              <w:t xml:space="preserve">5. Разрешение споров </w:t>
            </w:r>
          </w:p>
          <w:p w:rsidR="006331F8" w:rsidRPr="00E37335" w:rsidRDefault="006331F8" w:rsidP="006331F8">
            <w:pPr>
              <w:ind w:right="141"/>
              <w:jc w:val="both"/>
            </w:pPr>
            <w:r w:rsidRPr="00E37335">
              <w:t xml:space="preserve">Все споры и разногласия, которые могут возникнуть между Сторонами, будут разрешаться путем переговоров. При не </w:t>
            </w:r>
            <w:r w:rsidRPr="00E37335">
              <w:lastRenderedPageBreak/>
              <w:t xml:space="preserve">достижении согласия споры </w:t>
            </w:r>
            <w:proofErr w:type="gramStart"/>
            <w:r w:rsidRPr="00E37335">
              <w:t>рассматриваются  в</w:t>
            </w:r>
            <w:proofErr w:type="gramEnd"/>
            <w:r w:rsidRPr="00E37335">
              <w:t xml:space="preserve"> судебном порядке по месту исполнения Договора.</w:t>
            </w:r>
          </w:p>
          <w:p w:rsidR="006331F8" w:rsidRPr="00E37335" w:rsidRDefault="006331F8" w:rsidP="006331F8">
            <w:pPr>
              <w:ind w:right="141"/>
              <w:jc w:val="center"/>
              <w:rPr>
                <w:b/>
                <w:bCs/>
              </w:rPr>
            </w:pPr>
            <w:r w:rsidRPr="00E37335">
              <w:rPr>
                <w:b/>
                <w:bCs/>
              </w:rPr>
              <w:t>6. Особые условия</w:t>
            </w:r>
          </w:p>
          <w:p w:rsidR="006331F8" w:rsidRPr="00E37335" w:rsidRDefault="006331F8" w:rsidP="006331F8">
            <w:pPr>
              <w:ind w:right="141"/>
              <w:jc w:val="both"/>
            </w:pPr>
            <w:r w:rsidRPr="00E37335">
              <w:t xml:space="preserve">6.1.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w:t>
            </w:r>
            <w:proofErr w:type="gramStart"/>
            <w:r w:rsidRPr="00E37335">
              <w:t>на</w:t>
            </w:r>
            <w:proofErr w:type="gramEnd"/>
            <w:r w:rsidRPr="00E37335">
              <w:t xml:space="preserve"> то представителями сторон. </w:t>
            </w:r>
          </w:p>
          <w:p w:rsidR="002C0856" w:rsidRDefault="006331F8" w:rsidP="006331F8">
            <w:pPr>
              <w:ind w:right="141"/>
              <w:jc w:val="both"/>
            </w:pPr>
            <w:r w:rsidRPr="00E37335">
              <w:t xml:space="preserve">6.2. Все уведомления и сообщения должны направляться в письменной форме. Копии документов, переданные средствами электронной (факсимильной) связи, </w:t>
            </w:r>
          </w:p>
          <w:p w:rsidR="006331F8" w:rsidRPr="00E37335" w:rsidRDefault="006331F8" w:rsidP="006331F8">
            <w:pPr>
              <w:ind w:right="141"/>
              <w:jc w:val="both"/>
            </w:pPr>
            <w:r w:rsidRPr="00E37335">
              <w:t xml:space="preserve">будут иметь для Сторон силу оригиналов. </w:t>
            </w:r>
          </w:p>
          <w:p w:rsidR="006331F8" w:rsidRPr="00E37335" w:rsidRDefault="006331F8" w:rsidP="006331F8">
            <w:pPr>
              <w:ind w:left="-37" w:right="141"/>
              <w:jc w:val="both"/>
            </w:pPr>
            <w:r w:rsidRPr="00E37335">
              <w:t xml:space="preserve">6.3. Фактом, подтверждающим полное выполнение Исполнителем своих обязательств по настоящему Договору, является </w:t>
            </w:r>
            <w:r w:rsidR="00BB551E">
              <w:rPr>
                <w:lang w:val="kk-KZ"/>
              </w:rPr>
              <w:t>выдача</w:t>
            </w:r>
            <w:r w:rsidRPr="00E37335">
              <w:t xml:space="preserve"> Слушателю </w:t>
            </w:r>
            <w:r>
              <w:t xml:space="preserve">свидетельство </w:t>
            </w:r>
            <w:r w:rsidRPr="00E37335">
              <w:t>(сертификата)</w:t>
            </w:r>
            <w:r w:rsidR="00BB551E">
              <w:rPr>
                <w:lang w:val="kk-KZ"/>
              </w:rPr>
              <w:t>.</w:t>
            </w:r>
            <w:r w:rsidRPr="00E37335">
              <w:t xml:space="preserve"> </w:t>
            </w:r>
            <w:r w:rsidR="00BB551E">
              <w:rPr>
                <w:lang w:val="kk-KZ"/>
              </w:rPr>
              <w:t>П</w:t>
            </w:r>
            <w:r w:rsidRPr="00E37335">
              <w:t xml:space="preserve">одтверждающим полное выполнение Слушателем своих обязательств по настоящему Договору является оплата обучения в соответствии с разделом 3 Договора и получение </w:t>
            </w:r>
            <w:r>
              <w:t>свидетельство (сертификата)</w:t>
            </w:r>
            <w:r w:rsidRPr="00E37335">
              <w:t>.</w:t>
            </w:r>
          </w:p>
          <w:p w:rsidR="006331F8" w:rsidRPr="00E37335" w:rsidRDefault="006331F8" w:rsidP="006331F8">
            <w:pPr>
              <w:ind w:left="-37" w:right="141"/>
              <w:jc w:val="both"/>
            </w:pPr>
            <w:r w:rsidRPr="00E37335">
              <w:tab/>
              <w:t xml:space="preserve">6.4. Полностью или частично права и обязанности любой из Сторон по настоящему Договору не могут быть переданы какому-либо юридическому или физическому лицу без письменного согласия другой Стороны. </w:t>
            </w:r>
          </w:p>
          <w:p w:rsidR="006331F8" w:rsidRPr="00E37335" w:rsidRDefault="006331F8" w:rsidP="006331F8">
            <w:pPr>
              <w:ind w:left="-37" w:right="141"/>
              <w:jc w:val="both"/>
            </w:pPr>
            <w:r w:rsidRPr="00E37335">
              <w:tab/>
              <w:t xml:space="preserve">6.5. Во всем остальном, что не предусмотрено настоящим Договором, Стороны руководствуются действующим законодательством Республики Казахстан. </w:t>
            </w:r>
          </w:p>
          <w:p w:rsidR="006331F8" w:rsidRDefault="006331F8" w:rsidP="006331F8">
            <w:pPr>
              <w:ind w:left="-37" w:right="141"/>
              <w:jc w:val="both"/>
            </w:pPr>
            <w:r w:rsidRPr="00E37335">
              <w:tab/>
              <w:t xml:space="preserve">6.6. Договор составлен в двух экземплярах, по одному для каждой Стороны. </w:t>
            </w:r>
          </w:p>
          <w:p w:rsidR="006331F8" w:rsidRPr="00B364F2" w:rsidRDefault="006331F8" w:rsidP="006331F8">
            <w:pPr>
              <w:ind w:right="141"/>
              <w:jc w:val="both"/>
              <w:rPr>
                <w:lang w:val="kk-KZ"/>
              </w:rPr>
            </w:pPr>
            <w:r>
              <w:t xml:space="preserve">6.7. Обязательное заполнение приложение к договору </w:t>
            </w:r>
            <w:r>
              <w:rPr>
                <w:lang w:val="kk-KZ"/>
              </w:rPr>
              <w:t>№1.</w:t>
            </w:r>
          </w:p>
          <w:p w:rsidR="006331F8" w:rsidRDefault="006331F8" w:rsidP="006331F8">
            <w:pPr>
              <w:ind w:right="141"/>
              <w:jc w:val="center"/>
              <w:rPr>
                <w:b/>
                <w:bCs/>
              </w:rPr>
            </w:pPr>
            <w:r w:rsidRPr="00E37335">
              <w:rPr>
                <w:b/>
                <w:bCs/>
              </w:rPr>
              <w:t>7. Срок действия настоящего договора</w:t>
            </w:r>
          </w:p>
          <w:p w:rsidR="006331F8" w:rsidRPr="00B03BAC" w:rsidRDefault="006331F8" w:rsidP="006331F8">
            <w:pPr>
              <w:ind w:right="141"/>
              <w:rPr>
                <w:b/>
                <w:bCs/>
              </w:rPr>
            </w:pPr>
            <w:r w:rsidRPr="00E37335">
              <w:t xml:space="preserve">Настоящий Договор вступает в силу с </w:t>
            </w:r>
            <w:r>
              <w:rPr>
                <w:color w:val="000000"/>
              </w:rPr>
              <w:t>«__</w:t>
            </w:r>
            <w:proofErr w:type="gramStart"/>
            <w:r>
              <w:rPr>
                <w:color w:val="000000"/>
              </w:rPr>
              <w:t>_»_</w:t>
            </w:r>
            <w:proofErr w:type="gramEnd"/>
            <w:r>
              <w:rPr>
                <w:color w:val="000000"/>
              </w:rPr>
              <w:t>________ 20</w:t>
            </w:r>
            <w:r>
              <w:rPr>
                <w:color w:val="000000"/>
                <w:lang w:val="kk-KZ"/>
              </w:rPr>
              <w:t>2</w:t>
            </w:r>
            <w:r w:rsidRPr="009B430D">
              <w:rPr>
                <w:color w:val="000000"/>
              </w:rPr>
              <w:t>___</w:t>
            </w:r>
            <w:r w:rsidRPr="00E37335">
              <w:rPr>
                <w:color w:val="000000"/>
              </w:rPr>
              <w:t xml:space="preserve"> г. </w:t>
            </w:r>
            <w:r w:rsidRPr="00E37335">
              <w:t>и действует до «______» ___________ 20</w:t>
            </w:r>
            <w:r>
              <w:rPr>
                <w:lang w:val="kk-KZ"/>
              </w:rPr>
              <w:t>2_</w:t>
            </w:r>
            <w:r w:rsidRPr="00E37335">
              <w:t>_ г.</w:t>
            </w:r>
          </w:p>
          <w:p w:rsidR="006331F8" w:rsidRPr="00E37335" w:rsidRDefault="006331F8" w:rsidP="006331F8">
            <w:pPr>
              <w:ind w:left="-567" w:right="141"/>
              <w:jc w:val="both"/>
              <w:rPr>
                <w:b/>
                <w:bCs/>
              </w:rPr>
            </w:pPr>
          </w:p>
          <w:p w:rsidR="006331F8" w:rsidRPr="00E37335" w:rsidRDefault="006331F8" w:rsidP="006331F8">
            <w:pPr>
              <w:ind w:left="360" w:right="141"/>
              <w:jc w:val="center"/>
              <w:rPr>
                <w:b/>
                <w:bCs/>
                <w:lang w:val="kk-KZ"/>
              </w:rPr>
            </w:pPr>
            <w:r w:rsidRPr="00E37335">
              <w:rPr>
                <w:b/>
                <w:bCs/>
              </w:rPr>
              <w:t xml:space="preserve">8. Адреса и реквизиты сторон </w:t>
            </w:r>
          </w:p>
          <w:tbl>
            <w:tblPr>
              <w:tblStyle w:val="ad"/>
              <w:tblW w:w="5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1"/>
              <w:gridCol w:w="1882"/>
            </w:tblGrid>
            <w:tr w:rsidR="006331F8" w:rsidRPr="00E37335" w:rsidTr="006331F8">
              <w:trPr>
                <w:gridAfter w:val="1"/>
                <w:wAfter w:w="1882" w:type="dxa"/>
                <w:trHeight w:val="312"/>
              </w:trPr>
              <w:tc>
                <w:tcPr>
                  <w:tcW w:w="3371" w:type="dxa"/>
                </w:tcPr>
                <w:p w:rsidR="006331F8" w:rsidRPr="003649EA" w:rsidRDefault="00CA48B6" w:rsidP="006331F8">
                  <w:pPr>
                    <w:pStyle w:val="ab"/>
                    <w:rPr>
                      <w:rStyle w:val="a8"/>
                      <w:rFonts w:ascii="Times New Roman" w:hAnsi="Times New Roman"/>
                      <w:sz w:val="20"/>
                      <w:szCs w:val="20"/>
                    </w:rPr>
                  </w:pPr>
                  <w:r w:rsidRPr="00B72283">
                    <w:rPr>
                      <w:lang w:val="kk-KZ"/>
                    </w:rPr>
                    <w:t xml:space="preserve">    </w:t>
                  </w:r>
                  <w:r w:rsidR="004B2A23" w:rsidRPr="00B72283">
                    <w:rPr>
                      <w:lang w:val="kk-KZ"/>
                    </w:rPr>
                    <w:t xml:space="preserve"> </w:t>
                  </w:r>
                  <w:r w:rsidR="006331F8" w:rsidRPr="003649EA">
                    <w:rPr>
                      <w:rFonts w:ascii="Times New Roman" w:eastAsia="Times New Roman" w:hAnsi="Times New Roman"/>
                      <w:b/>
                      <w:sz w:val="20"/>
                      <w:szCs w:val="20"/>
                    </w:rPr>
                    <w:t>Исполнитель:</w:t>
                  </w:r>
                </w:p>
              </w:tc>
            </w:tr>
            <w:tr w:rsidR="006331F8" w:rsidRPr="00E37335" w:rsidTr="006331F8">
              <w:trPr>
                <w:trHeight w:val="2217"/>
              </w:trPr>
              <w:tc>
                <w:tcPr>
                  <w:tcW w:w="5253" w:type="dxa"/>
                  <w:gridSpan w:val="2"/>
                </w:tcPr>
                <w:p w:rsidR="006331F8" w:rsidRPr="003649EA" w:rsidRDefault="006331F8" w:rsidP="006331F8">
                  <w:pPr>
                    <w:rPr>
                      <w:sz w:val="20"/>
                      <w:szCs w:val="20"/>
                    </w:rPr>
                  </w:pPr>
                  <w:r w:rsidRPr="003649EA">
                    <w:rPr>
                      <w:sz w:val="20"/>
                      <w:szCs w:val="20"/>
                    </w:rPr>
                    <w:t xml:space="preserve">Общество: АО «Южно-Казахстанская медицинская академия» 160019, г. Шымкент, </w:t>
                  </w:r>
                </w:p>
                <w:p w:rsidR="006331F8" w:rsidRPr="003649EA" w:rsidRDefault="006331F8" w:rsidP="006331F8">
                  <w:pPr>
                    <w:rPr>
                      <w:sz w:val="20"/>
                      <w:szCs w:val="20"/>
                    </w:rPr>
                  </w:pPr>
                  <w:r w:rsidRPr="003649EA">
                    <w:rPr>
                      <w:sz w:val="20"/>
                      <w:szCs w:val="20"/>
                    </w:rPr>
                    <w:t>пл. Аль-</w:t>
                  </w:r>
                  <w:proofErr w:type="spellStart"/>
                  <w:r w:rsidRPr="003649EA">
                    <w:rPr>
                      <w:sz w:val="20"/>
                      <w:szCs w:val="20"/>
                    </w:rPr>
                    <w:t>Фараби</w:t>
                  </w:r>
                  <w:proofErr w:type="spellEnd"/>
                  <w:r w:rsidRPr="003649EA">
                    <w:rPr>
                      <w:sz w:val="20"/>
                      <w:szCs w:val="20"/>
                    </w:rPr>
                    <w:t>, 1</w:t>
                  </w:r>
                </w:p>
                <w:p w:rsidR="006331F8" w:rsidRPr="003649EA" w:rsidRDefault="006331F8" w:rsidP="006331F8">
                  <w:pPr>
                    <w:rPr>
                      <w:sz w:val="20"/>
                      <w:szCs w:val="20"/>
                    </w:rPr>
                  </w:pPr>
                  <w:r w:rsidRPr="003649EA">
                    <w:rPr>
                      <w:sz w:val="20"/>
                      <w:szCs w:val="20"/>
                    </w:rPr>
                    <w:t xml:space="preserve"> БИН 991 040 003 556 </w:t>
                  </w:r>
                </w:p>
                <w:p w:rsidR="006331F8" w:rsidRPr="003649EA" w:rsidRDefault="006331F8" w:rsidP="006331F8">
                  <w:pPr>
                    <w:rPr>
                      <w:sz w:val="20"/>
                      <w:szCs w:val="20"/>
                    </w:rPr>
                  </w:pPr>
                  <w:r w:rsidRPr="003649EA">
                    <w:rPr>
                      <w:sz w:val="20"/>
                      <w:szCs w:val="20"/>
                    </w:rPr>
                    <w:t xml:space="preserve">ИИК KZ09998STB0000790058 </w:t>
                  </w:r>
                </w:p>
                <w:p w:rsidR="006331F8" w:rsidRPr="003649EA" w:rsidRDefault="006331F8" w:rsidP="006331F8">
                  <w:pPr>
                    <w:rPr>
                      <w:sz w:val="20"/>
                      <w:szCs w:val="20"/>
                      <w:lang w:val="en-US"/>
                    </w:rPr>
                  </w:pPr>
                  <w:r w:rsidRPr="003649EA">
                    <w:rPr>
                      <w:sz w:val="20"/>
                      <w:szCs w:val="20"/>
                    </w:rPr>
                    <w:t>БИК</w:t>
                  </w:r>
                  <w:r w:rsidRPr="003649EA">
                    <w:rPr>
                      <w:sz w:val="20"/>
                      <w:szCs w:val="20"/>
                      <w:lang w:val="en-US"/>
                    </w:rPr>
                    <w:t xml:space="preserve"> TSESKZKA </w:t>
                  </w:r>
                  <w:r w:rsidRPr="003649EA">
                    <w:rPr>
                      <w:sz w:val="20"/>
                      <w:szCs w:val="20"/>
                    </w:rPr>
                    <w:t>ШФ</w:t>
                  </w:r>
                  <w:r w:rsidRPr="003649EA">
                    <w:rPr>
                      <w:sz w:val="20"/>
                      <w:szCs w:val="20"/>
                      <w:lang w:val="en-US"/>
                    </w:rPr>
                    <w:t xml:space="preserve"> </w:t>
                  </w:r>
                  <w:r w:rsidRPr="003649EA">
                    <w:rPr>
                      <w:sz w:val="20"/>
                      <w:szCs w:val="20"/>
                    </w:rPr>
                    <w:t>АО</w:t>
                  </w:r>
                  <w:r w:rsidRPr="003649EA">
                    <w:rPr>
                      <w:sz w:val="20"/>
                      <w:szCs w:val="20"/>
                      <w:lang w:val="en-US"/>
                    </w:rPr>
                    <w:t xml:space="preserve"> «First Heartland </w:t>
                  </w:r>
                  <w:proofErr w:type="spellStart"/>
                  <w:r w:rsidRPr="003649EA">
                    <w:rPr>
                      <w:sz w:val="20"/>
                      <w:szCs w:val="20"/>
                      <w:lang w:val="en-US"/>
                    </w:rPr>
                    <w:t>Jusan</w:t>
                  </w:r>
                  <w:proofErr w:type="spellEnd"/>
                  <w:r w:rsidRPr="003649EA">
                    <w:rPr>
                      <w:sz w:val="20"/>
                      <w:szCs w:val="20"/>
                      <w:lang w:val="en-US"/>
                    </w:rPr>
                    <w:t xml:space="preserve"> Bank» </w:t>
                  </w:r>
                </w:p>
                <w:p w:rsidR="006331F8" w:rsidRPr="003649EA" w:rsidRDefault="006331F8" w:rsidP="006331F8">
                  <w:pPr>
                    <w:rPr>
                      <w:sz w:val="20"/>
                      <w:szCs w:val="20"/>
                    </w:rPr>
                  </w:pPr>
                  <w:proofErr w:type="spellStart"/>
                  <w:r w:rsidRPr="003649EA">
                    <w:rPr>
                      <w:sz w:val="20"/>
                      <w:szCs w:val="20"/>
                    </w:rPr>
                    <w:t>Кбе</w:t>
                  </w:r>
                  <w:proofErr w:type="spellEnd"/>
                  <w:r w:rsidRPr="003649EA">
                    <w:rPr>
                      <w:sz w:val="20"/>
                      <w:szCs w:val="20"/>
                    </w:rPr>
                    <w:t xml:space="preserve"> 16</w:t>
                  </w:r>
                </w:p>
                <w:p w:rsidR="006331F8" w:rsidRPr="006331F8" w:rsidRDefault="006331F8" w:rsidP="006331F8">
                  <w:pPr>
                    <w:rPr>
                      <w:sz w:val="20"/>
                      <w:szCs w:val="20"/>
                    </w:rPr>
                  </w:pPr>
                  <w:r w:rsidRPr="003649EA">
                    <w:rPr>
                      <w:sz w:val="20"/>
                      <w:szCs w:val="20"/>
                    </w:rPr>
                    <w:t xml:space="preserve"> Ректор </w:t>
                  </w:r>
                  <w:r w:rsidR="00737B04">
                    <w:rPr>
                      <w:sz w:val="20"/>
                      <w:szCs w:val="20"/>
                      <w:lang w:val="kk-KZ"/>
                    </w:rPr>
                    <w:t xml:space="preserve">  </w:t>
                  </w:r>
                  <w:r w:rsidR="00737B04">
                    <w:rPr>
                      <w:lang w:val="kk-KZ" w:eastAsia="en-US"/>
                    </w:rPr>
                    <w:t>_________</w:t>
                  </w:r>
                  <w:proofErr w:type="gramStart"/>
                  <w:r w:rsidR="00737B04">
                    <w:rPr>
                      <w:lang w:val="kk-KZ" w:eastAsia="en-US"/>
                    </w:rPr>
                    <w:t xml:space="preserve">_  </w:t>
                  </w:r>
                  <w:r w:rsidR="00737B04" w:rsidRPr="00E76288">
                    <w:rPr>
                      <w:lang w:val="kk-KZ" w:eastAsia="en-US"/>
                    </w:rPr>
                    <w:t>Сейтжанова</w:t>
                  </w:r>
                  <w:proofErr w:type="gramEnd"/>
                  <w:r w:rsidR="00737B04">
                    <w:rPr>
                      <w:lang w:val="kk-KZ" w:eastAsia="en-US"/>
                    </w:rPr>
                    <w:t xml:space="preserve"> Ж.С.</w:t>
                  </w:r>
                </w:p>
              </w:tc>
            </w:tr>
          </w:tbl>
          <w:p w:rsidR="00BA4C02" w:rsidRDefault="00BA4C02">
            <w:pPr>
              <w:spacing w:line="256" w:lineRule="auto"/>
              <w:jc w:val="center"/>
              <w:rPr>
                <w:b/>
                <w:lang w:eastAsia="en-US"/>
              </w:rPr>
            </w:pPr>
          </w:p>
          <w:p w:rsidR="006331F8" w:rsidRDefault="006331F8" w:rsidP="006331F8">
            <w:pPr>
              <w:spacing w:line="256" w:lineRule="auto"/>
              <w:rPr>
                <w:b/>
              </w:rPr>
            </w:pPr>
            <w:r w:rsidRPr="003649EA">
              <w:rPr>
                <w:b/>
              </w:rPr>
              <w:t>Слушатель:</w:t>
            </w:r>
          </w:p>
          <w:p w:rsidR="006331F8" w:rsidRDefault="006331F8" w:rsidP="006331F8">
            <w:pPr>
              <w:spacing w:line="276" w:lineRule="auto"/>
              <w:rPr>
                <w:b/>
                <w:lang w:val="en-US" w:eastAsia="en-US"/>
              </w:rPr>
            </w:pPr>
            <w:r>
              <w:rPr>
                <w:b/>
                <w:lang w:val="en-US" w:eastAsia="en-US"/>
              </w:rPr>
              <w:t>___________________________________________________</w:t>
            </w:r>
          </w:p>
          <w:p w:rsidR="006331F8" w:rsidRDefault="006331F8" w:rsidP="006331F8">
            <w:pPr>
              <w:spacing w:line="276" w:lineRule="auto"/>
              <w:rPr>
                <w:lang w:eastAsia="en-US"/>
              </w:rPr>
            </w:pPr>
            <w:r>
              <w:rPr>
                <w:lang w:eastAsia="en-US"/>
              </w:rPr>
              <w:t>в</w:t>
            </w:r>
            <w:r w:rsidRPr="006331F8">
              <w:rPr>
                <w:lang w:eastAsia="en-US"/>
              </w:rPr>
              <w:t>ыдан</w:t>
            </w:r>
            <w:r>
              <w:rPr>
                <w:lang w:eastAsia="en-US"/>
              </w:rPr>
              <w:t xml:space="preserve"> _____________________________________________</w:t>
            </w:r>
          </w:p>
          <w:p w:rsidR="006331F8" w:rsidRDefault="006331F8" w:rsidP="006331F8">
            <w:pPr>
              <w:spacing w:line="276" w:lineRule="auto"/>
              <w:rPr>
                <w:lang w:eastAsia="en-US"/>
              </w:rPr>
            </w:pPr>
            <w:r>
              <w:rPr>
                <w:lang w:eastAsia="en-US"/>
              </w:rPr>
              <w:t>ИИН_______________________________________________</w:t>
            </w:r>
          </w:p>
          <w:p w:rsidR="006331F8" w:rsidRPr="006331F8" w:rsidRDefault="006331F8" w:rsidP="006331F8">
            <w:pPr>
              <w:spacing w:line="276" w:lineRule="auto"/>
              <w:rPr>
                <w:lang w:val="en-US" w:eastAsia="en-US"/>
              </w:rPr>
            </w:pPr>
            <w:r>
              <w:rPr>
                <w:lang w:eastAsia="en-US"/>
              </w:rPr>
              <w:t>Подпись</w:t>
            </w:r>
            <w:r>
              <w:rPr>
                <w:lang w:val="kk-KZ" w:eastAsia="en-US"/>
              </w:rPr>
              <w:t>:</w:t>
            </w:r>
            <w:r>
              <w:rPr>
                <w:lang w:val="en-US" w:eastAsia="en-US"/>
              </w:rPr>
              <w:t xml:space="preserve"> ______________</w:t>
            </w:r>
          </w:p>
        </w:tc>
      </w:tr>
    </w:tbl>
    <w:p w:rsidR="00BA4C02" w:rsidRDefault="00BA4C02"/>
    <w:p w:rsidR="00657939" w:rsidRDefault="00657939"/>
    <w:p w:rsidR="00657939" w:rsidRDefault="00657939"/>
    <w:p w:rsidR="00657939" w:rsidRDefault="00657939"/>
    <w:p w:rsidR="00657939" w:rsidRDefault="00657939"/>
    <w:p w:rsidR="00657939" w:rsidRDefault="00657939" w:rsidP="00657939">
      <w:pPr>
        <w:jc w:val="center"/>
        <w:rPr>
          <w:b/>
        </w:rPr>
      </w:pPr>
    </w:p>
    <w:p w:rsidR="00657939" w:rsidRDefault="00657939" w:rsidP="00657939">
      <w:pPr>
        <w:jc w:val="center"/>
        <w:rPr>
          <w:b/>
        </w:rPr>
      </w:pPr>
    </w:p>
    <w:p w:rsidR="00657939" w:rsidRPr="00FF79D0" w:rsidRDefault="00657939" w:rsidP="00657939">
      <w:pPr>
        <w:jc w:val="center"/>
        <w:rPr>
          <w:b/>
          <w:lang w:val="kk-KZ"/>
        </w:rPr>
      </w:pPr>
      <w:r w:rsidRPr="00FF79D0">
        <w:rPr>
          <w:b/>
        </w:rPr>
        <w:t xml:space="preserve">Приложение </w:t>
      </w:r>
      <w:r w:rsidRPr="00FF79D0">
        <w:rPr>
          <w:b/>
          <w:lang w:val="kk-KZ"/>
        </w:rPr>
        <w:t>№1 к договору</w:t>
      </w:r>
    </w:p>
    <w:p w:rsidR="00657939" w:rsidRDefault="00657939" w:rsidP="00657939">
      <w:pPr>
        <w:jc w:val="center"/>
        <w:rPr>
          <w:b/>
          <w:lang w:val="kk-KZ"/>
        </w:rPr>
      </w:pPr>
    </w:p>
    <w:p w:rsidR="00657939" w:rsidRDefault="00657939" w:rsidP="00657939">
      <w:pPr>
        <w:jc w:val="center"/>
        <w:rPr>
          <w:b/>
          <w:lang w:val="kk-KZ"/>
        </w:rPr>
      </w:pPr>
      <w:r w:rsidRPr="00FF79D0">
        <w:rPr>
          <w:b/>
          <w:lang w:val="kk-KZ"/>
        </w:rPr>
        <w:t>Келісім шартқа №1 қосымша</w:t>
      </w:r>
    </w:p>
    <w:p w:rsidR="00657939" w:rsidRPr="00FF79D0" w:rsidRDefault="00657939" w:rsidP="00657939">
      <w:pPr>
        <w:jc w:val="center"/>
        <w:rPr>
          <w:b/>
          <w:lang w:val="kk-KZ"/>
        </w:rPr>
      </w:pPr>
      <w:bookmarkStart w:id="0" w:name="_GoBack"/>
      <w:bookmarkEnd w:id="0"/>
    </w:p>
    <w:tbl>
      <w:tblPr>
        <w:tblStyle w:val="ad"/>
        <w:tblW w:w="0" w:type="auto"/>
        <w:tblLook w:val="04A0" w:firstRow="1" w:lastRow="0" w:firstColumn="1" w:lastColumn="0" w:noHBand="0" w:noVBand="1"/>
      </w:tblPr>
      <w:tblGrid>
        <w:gridCol w:w="562"/>
        <w:gridCol w:w="4677"/>
        <w:gridCol w:w="4105"/>
      </w:tblGrid>
      <w:tr w:rsidR="00657939" w:rsidRPr="00FF79D0" w:rsidTr="00317BFD">
        <w:trPr>
          <w:trHeight w:val="923"/>
        </w:trPr>
        <w:tc>
          <w:tcPr>
            <w:tcW w:w="562" w:type="dxa"/>
          </w:tcPr>
          <w:p w:rsidR="00657939" w:rsidRPr="00FF79D0" w:rsidRDefault="00657939" w:rsidP="00317BFD">
            <w:pPr>
              <w:rPr>
                <w:rFonts w:cs="Times New Roman"/>
                <w:sz w:val="20"/>
                <w:lang w:val="kk-KZ"/>
              </w:rPr>
            </w:pPr>
            <w:r w:rsidRPr="00FF79D0">
              <w:rPr>
                <w:rFonts w:cs="Times New Roman"/>
                <w:sz w:val="20"/>
                <w:lang w:val="kk-KZ"/>
              </w:rPr>
              <w:t>1</w:t>
            </w:r>
          </w:p>
        </w:tc>
        <w:tc>
          <w:tcPr>
            <w:tcW w:w="4678" w:type="dxa"/>
          </w:tcPr>
          <w:p w:rsidR="00657939" w:rsidRPr="00FF79D0" w:rsidRDefault="00657939" w:rsidP="00317BFD">
            <w:pPr>
              <w:rPr>
                <w:rFonts w:cs="Times New Roman"/>
                <w:sz w:val="20"/>
                <w:lang w:val="kk-KZ"/>
              </w:rPr>
            </w:pPr>
            <w:r w:rsidRPr="00FF79D0">
              <w:rPr>
                <w:rFonts w:cs="Times New Roman"/>
                <w:sz w:val="20"/>
                <w:lang w:val="kk-KZ"/>
              </w:rPr>
              <w:t>ФИО:</w:t>
            </w:r>
          </w:p>
          <w:p w:rsidR="00657939" w:rsidRPr="00FF79D0" w:rsidRDefault="00657939" w:rsidP="00317BFD">
            <w:pPr>
              <w:rPr>
                <w:rFonts w:cs="Times New Roman"/>
                <w:sz w:val="20"/>
                <w:lang w:val="kk-KZ"/>
              </w:rPr>
            </w:pPr>
            <w:r w:rsidRPr="00FF79D0">
              <w:rPr>
                <w:rFonts w:cs="Times New Roman"/>
                <w:sz w:val="20"/>
                <w:lang w:val="kk-KZ"/>
              </w:rPr>
              <w:t>Аты-жөні</w:t>
            </w:r>
          </w:p>
        </w:tc>
        <w:tc>
          <w:tcPr>
            <w:tcW w:w="4105" w:type="dxa"/>
          </w:tcPr>
          <w:p w:rsidR="00657939" w:rsidRPr="00FF79D0" w:rsidRDefault="00657939" w:rsidP="00317BFD">
            <w:pPr>
              <w:rPr>
                <w:rFonts w:cs="Times New Roman"/>
                <w:sz w:val="20"/>
                <w:lang w:val="kk-KZ"/>
              </w:rPr>
            </w:pPr>
          </w:p>
        </w:tc>
      </w:tr>
      <w:tr w:rsidR="00657939" w:rsidRPr="00FF79D0" w:rsidTr="00317BFD">
        <w:trPr>
          <w:trHeight w:val="837"/>
        </w:trPr>
        <w:tc>
          <w:tcPr>
            <w:tcW w:w="562" w:type="dxa"/>
          </w:tcPr>
          <w:p w:rsidR="00657939" w:rsidRPr="00FF79D0" w:rsidRDefault="00657939" w:rsidP="00317BFD">
            <w:pPr>
              <w:rPr>
                <w:rFonts w:cs="Times New Roman"/>
                <w:sz w:val="20"/>
                <w:lang w:val="kk-KZ"/>
              </w:rPr>
            </w:pPr>
            <w:r w:rsidRPr="00FF79D0">
              <w:rPr>
                <w:rFonts w:cs="Times New Roman"/>
                <w:sz w:val="20"/>
                <w:lang w:val="kk-KZ"/>
              </w:rPr>
              <w:t>2</w:t>
            </w:r>
          </w:p>
        </w:tc>
        <w:tc>
          <w:tcPr>
            <w:tcW w:w="4678" w:type="dxa"/>
          </w:tcPr>
          <w:p w:rsidR="00657939" w:rsidRPr="00FF79D0" w:rsidRDefault="00657939" w:rsidP="00317BFD">
            <w:pPr>
              <w:rPr>
                <w:rFonts w:cs="Times New Roman"/>
                <w:sz w:val="20"/>
                <w:lang w:val="kk-KZ"/>
              </w:rPr>
            </w:pPr>
            <w:r w:rsidRPr="00FF79D0">
              <w:rPr>
                <w:rFonts w:cs="Times New Roman"/>
                <w:sz w:val="20"/>
                <w:lang w:val="kk-KZ"/>
              </w:rPr>
              <w:t>Сертификат специалиста:</w:t>
            </w:r>
          </w:p>
          <w:p w:rsidR="00657939" w:rsidRPr="00FF79D0" w:rsidRDefault="00657939" w:rsidP="00317BFD">
            <w:pPr>
              <w:rPr>
                <w:rFonts w:cs="Times New Roman"/>
                <w:sz w:val="20"/>
                <w:lang w:val="kk-KZ"/>
              </w:rPr>
            </w:pPr>
            <w:r w:rsidRPr="00FF79D0">
              <w:rPr>
                <w:rFonts w:cs="Times New Roman"/>
                <w:sz w:val="20"/>
                <w:lang w:val="kk-KZ"/>
              </w:rPr>
              <w:t>Маман сертификаты:</w:t>
            </w:r>
          </w:p>
        </w:tc>
        <w:tc>
          <w:tcPr>
            <w:tcW w:w="4105" w:type="dxa"/>
          </w:tcPr>
          <w:p w:rsidR="00657939" w:rsidRPr="00FF79D0" w:rsidRDefault="00657939" w:rsidP="00317BFD">
            <w:pPr>
              <w:rPr>
                <w:rFonts w:cs="Times New Roman"/>
                <w:sz w:val="20"/>
                <w:lang w:val="kk-KZ"/>
              </w:rPr>
            </w:pPr>
          </w:p>
        </w:tc>
      </w:tr>
      <w:tr w:rsidR="00657939" w:rsidRPr="00FF79D0" w:rsidTr="00317BFD">
        <w:trPr>
          <w:trHeight w:val="932"/>
        </w:trPr>
        <w:tc>
          <w:tcPr>
            <w:tcW w:w="562" w:type="dxa"/>
          </w:tcPr>
          <w:p w:rsidR="00657939" w:rsidRPr="00FF79D0" w:rsidRDefault="00657939" w:rsidP="00317BFD">
            <w:pPr>
              <w:rPr>
                <w:rFonts w:cs="Times New Roman"/>
                <w:sz w:val="20"/>
                <w:lang w:val="kk-KZ"/>
              </w:rPr>
            </w:pPr>
            <w:r w:rsidRPr="00FF79D0">
              <w:rPr>
                <w:rFonts w:cs="Times New Roman"/>
                <w:sz w:val="20"/>
                <w:lang w:val="kk-KZ"/>
              </w:rPr>
              <w:t>3</w:t>
            </w:r>
          </w:p>
        </w:tc>
        <w:tc>
          <w:tcPr>
            <w:tcW w:w="4678" w:type="dxa"/>
          </w:tcPr>
          <w:p w:rsidR="00657939" w:rsidRPr="00FF79D0" w:rsidRDefault="00657939" w:rsidP="00317BFD">
            <w:pPr>
              <w:rPr>
                <w:rFonts w:cs="Times New Roman"/>
                <w:sz w:val="20"/>
                <w:lang w:val="kk-KZ"/>
              </w:rPr>
            </w:pPr>
            <w:r w:rsidRPr="00FF79D0">
              <w:rPr>
                <w:rFonts w:cs="Times New Roman"/>
                <w:sz w:val="20"/>
                <w:lang w:val="kk-KZ"/>
              </w:rPr>
              <w:t>Категория (подчеркните):</w:t>
            </w:r>
          </w:p>
          <w:p w:rsidR="00657939" w:rsidRPr="00FF79D0" w:rsidRDefault="00657939" w:rsidP="00317BFD">
            <w:pPr>
              <w:rPr>
                <w:rFonts w:cs="Times New Roman"/>
                <w:sz w:val="20"/>
                <w:lang w:val="kk-KZ"/>
              </w:rPr>
            </w:pPr>
            <w:r w:rsidRPr="00FF79D0">
              <w:rPr>
                <w:rFonts w:cs="Times New Roman"/>
                <w:sz w:val="20"/>
                <w:lang w:val="kk-KZ"/>
              </w:rPr>
              <w:t>Санаты (астын сызыңыз) :</w:t>
            </w:r>
          </w:p>
          <w:p w:rsidR="00657939" w:rsidRPr="00FF79D0" w:rsidRDefault="00657939" w:rsidP="00317BFD">
            <w:pPr>
              <w:rPr>
                <w:rFonts w:cs="Times New Roman"/>
                <w:sz w:val="20"/>
                <w:lang w:val="kk-KZ"/>
              </w:rPr>
            </w:pPr>
            <w:r w:rsidRPr="00FF79D0">
              <w:rPr>
                <w:rFonts w:cs="Times New Roman"/>
                <w:sz w:val="20"/>
                <w:lang w:val="kk-KZ"/>
              </w:rPr>
              <w:t xml:space="preserve">Стаж: </w:t>
            </w:r>
          </w:p>
        </w:tc>
        <w:tc>
          <w:tcPr>
            <w:tcW w:w="4105" w:type="dxa"/>
          </w:tcPr>
          <w:p w:rsidR="00657939" w:rsidRPr="00FF79D0" w:rsidRDefault="00657939" w:rsidP="00657939">
            <w:pPr>
              <w:pStyle w:val="a5"/>
              <w:numPr>
                <w:ilvl w:val="0"/>
                <w:numId w:val="10"/>
              </w:numPr>
              <w:ind w:left="317" w:hanging="284"/>
              <w:rPr>
                <w:rFonts w:cs="Times New Roman"/>
                <w:sz w:val="18"/>
                <w:lang w:val="kk-KZ"/>
              </w:rPr>
            </w:pPr>
            <w:r w:rsidRPr="00FF79D0">
              <w:rPr>
                <w:rFonts w:cs="Times New Roman"/>
                <w:sz w:val="18"/>
                <w:lang w:val="kk-KZ"/>
              </w:rPr>
              <w:t>Высшая / Жоғары</w:t>
            </w:r>
          </w:p>
          <w:p w:rsidR="00657939" w:rsidRPr="00FF79D0" w:rsidRDefault="00657939" w:rsidP="00657939">
            <w:pPr>
              <w:pStyle w:val="a5"/>
              <w:numPr>
                <w:ilvl w:val="0"/>
                <w:numId w:val="10"/>
              </w:numPr>
              <w:ind w:left="317" w:hanging="284"/>
              <w:rPr>
                <w:rFonts w:cs="Times New Roman"/>
                <w:sz w:val="18"/>
                <w:lang w:val="kk-KZ"/>
              </w:rPr>
            </w:pPr>
            <w:r w:rsidRPr="00FF79D0">
              <w:rPr>
                <w:rFonts w:cs="Times New Roman"/>
                <w:sz w:val="18"/>
                <w:lang w:val="kk-KZ"/>
              </w:rPr>
              <w:t>Первая/ Бірінші</w:t>
            </w:r>
          </w:p>
          <w:p w:rsidR="00657939" w:rsidRPr="00FF79D0" w:rsidRDefault="00657939" w:rsidP="00657939">
            <w:pPr>
              <w:pStyle w:val="a5"/>
              <w:numPr>
                <w:ilvl w:val="0"/>
                <w:numId w:val="10"/>
              </w:numPr>
              <w:ind w:left="317" w:hanging="284"/>
              <w:rPr>
                <w:rFonts w:cs="Times New Roman"/>
                <w:sz w:val="18"/>
                <w:lang w:val="kk-KZ"/>
              </w:rPr>
            </w:pPr>
            <w:r w:rsidRPr="00FF79D0">
              <w:rPr>
                <w:rFonts w:cs="Times New Roman"/>
                <w:sz w:val="18"/>
                <w:lang w:val="kk-KZ"/>
              </w:rPr>
              <w:t>Вторая/ Екінші</w:t>
            </w:r>
          </w:p>
          <w:p w:rsidR="00657939" w:rsidRPr="00FF79D0" w:rsidRDefault="00657939" w:rsidP="00657939">
            <w:pPr>
              <w:pStyle w:val="a5"/>
              <w:numPr>
                <w:ilvl w:val="0"/>
                <w:numId w:val="10"/>
              </w:numPr>
              <w:ind w:left="317" w:hanging="284"/>
              <w:rPr>
                <w:rFonts w:cs="Times New Roman"/>
                <w:sz w:val="18"/>
                <w:lang w:val="kk-KZ"/>
              </w:rPr>
            </w:pPr>
            <w:r w:rsidRPr="00FF79D0">
              <w:rPr>
                <w:rFonts w:cs="Times New Roman"/>
                <w:sz w:val="18"/>
                <w:lang w:val="kk-KZ"/>
              </w:rPr>
              <w:t xml:space="preserve">Нету (Стаж  работы </w:t>
            </w:r>
            <w:r w:rsidRPr="00FF79D0">
              <w:rPr>
                <w:rFonts w:cs="Times New Roman"/>
                <w:sz w:val="18"/>
              </w:rPr>
              <w:t>__ лет)</w:t>
            </w:r>
          </w:p>
        </w:tc>
      </w:tr>
      <w:tr w:rsidR="00657939" w:rsidRPr="00FF79D0" w:rsidTr="00317BFD">
        <w:trPr>
          <w:trHeight w:val="847"/>
        </w:trPr>
        <w:tc>
          <w:tcPr>
            <w:tcW w:w="562" w:type="dxa"/>
          </w:tcPr>
          <w:p w:rsidR="00657939" w:rsidRPr="00FF79D0" w:rsidRDefault="00657939" w:rsidP="00317BFD">
            <w:pPr>
              <w:rPr>
                <w:rFonts w:cs="Times New Roman"/>
                <w:sz w:val="20"/>
                <w:lang w:val="kk-KZ"/>
              </w:rPr>
            </w:pPr>
            <w:r w:rsidRPr="00FF79D0">
              <w:rPr>
                <w:rFonts w:cs="Times New Roman"/>
                <w:sz w:val="20"/>
                <w:lang w:val="kk-KZ"/>
              </w:rPr>
              <w:t>4</w:t>
            </w:r>
          </w:p>
        </w:tc>
        <w:tc>
          <w:tcPr>
            <w:tcW w:w="4678" w:type="dxa"/>
          </w:tcPr>
          <w:p w:rsidR="00657939" w:rsidRPr="00FF79D0" w:rsidRDefault="00657939" w:rsidP="00317BFD">
            <w:pPr>
              <w:rPr>
                <w:rFonts w:cs="Times New Roman"/>
                <w:sz w:val="20"/>
                <w:lang w:val="kk-KZ"/>
              </w:rPr>
            </w:pPr>
            <w:r w:rsidRPr="00FF79D0">
              <w:rPr>
                <w:rFonts w:cs="Times New Roman"/>
                <w:sz w:val="20"/>
                <w:lang w:val="kk-KZ"/>
              </w:rPr>
              <w:t>Тема цикла</w:t>
            </w:r>
            <w:r>
              <w:rPr>
                <w:rFonts w:cs="Times New Roman"/>
                <w:sz w:val="20"/>
                <w:lang w:val="kk-KZ"/>
              </w:rPr>
              <w:t xml:space="preserve"> </w:t>
            </w:r>
            <w:r>
              <w:rPr>
                <w:rFonts w:cs="Times New Roman"/>
                <w:sz w:val="20"/>
              </w:rPr>
              <w:t>(</w:t>
            </w:r>
            <w:r>
              <w:rPr>
                <w:rFonts w:cs="Times New Roman"/>
                <w:sz w:val="20"/>
                <w:lang w:val="kk-KZ"/>
              </w:rPr>
              <w:t>қысқаша</w:t>
            </w:r>
            <w:r>
              <w:rPr>
                <w:rFonts w:cs="Times New Roman"/>
                <w:sz w:val="20"/>
              </w:rPr>
              <w:t>)</w:t>
            </w:r>
            <w:r w:rsidRPr="00FF79D0">
              <w:rPr>
                <w:rFonts w:cs="Times New Roman"/>
                <w:sz w:val="20"/>
                <w:lang w:val="kk-KZ"/>
              </w:rPr>
              <w:t>:</w:t>
            </w:r>
          </w:p>
          <w:p w:rsidR="00657939" w:rsidRPr="00FF79D0" w:rsidRDefault="00657939" w:rsidP="00317BFD">
            <w:pPr>
              <w:rPr>
                <w:rFonts w:cs="Times New Roman"/>
                <w:sz w:val="20"/>
                <w:lang w:val="kk-KZ"/>
              </w:rPr>
            </w:pPr>
            <w:r w:rsidRPr="00FF79D0">
              <w:rPr>
                <w:rFonts w:cs="Times New Roman"/>
                <w:sz w:val="20"/>
                <w:lang w:val="kk-KZ"/>
              </w:rPr>
              <w:t>Цикл атауы</w:t>
            </w:r>
            <w:r>
              <w:rPr>
                <w:rFonts w:cs="Times New Roman"/>
                <w:sz w:val="20"/>
                <w:lang w:val="kk-KZ"/>
              </w:rPr>
              <w:t xml:space="preserve"> (</w:t>
            </w:r>
            <w:r w:rsidRPr="00FF79D0">
              <w:rPr>
                <w:rFonts w:cs="Times New Roman"/>
                <w:sz w:val="20"/>
                <w:lang w:val="kk-KZ"/>
              </w:rPr>
              <w:t>кратко</w:t>
            </w:r>
            <w:r>
              <w:rPr>
                <w:rFonts w:cs="Times New Roman"/>
                <w:sz w:val="20"/>
                <w:lang w:val="kk-KZ"/>
              </w:rPr>
              <w:t xml:space="preserve">) </w:t>
            </w:r>
            <w:r w:rsidRPr="00FF79D0">
              <w:rPr>
                <w:rFonts w:cs="Times New Roman"/>
                <w:sz w:val="20"/>
                <w:lang w:val="kk-KZ"/>
              </w:rPr>
              <w:t>:</w:t>
            </w:r>
          </w:p>
        </w:tc>
        <w:tc>
          <w:tcPr>
            <w:tcW w:w="4105" w:type="dxa"/>
          </w:tcPr>
          <w:p w:rsidR="00657939" w:rsidRPr="00FF79D0" w:rsidRDefault="00657939" w:rsidP="00317BFD">
            <w:pPr>
              <w:rPr>
                <w:rFonts w:cs="Times New Roman"/>
                <w:sz w:val="20"/>
                <w:lang w:val="en-US"/>
              </w:rPr>
            </w:pPr>
          </w:p>
        </w:tc>
      </w:tr>
      <w:tr w:rsidR="00657939" w:rsidRPr="00FF79D0" w:rsidTr="00317BFD">
        <w:trPr>
          <w:trHeight w:val="844"/>
        </w:trPr>
        <w:tc>
          <w:tcPr>
            <w:tcW w:w="562" w:type="dxa"/>
          </w:tcPr>
          <w:p w:rsidR="00657939" w:rsidRPr="00FF79D0" w:rsidRDefault="00657939" w:rsidP="00317BFD">
            <w:pPr>
              <w:rPr>
                <w:rFonts w:cs="Times New Roman"/>
                <w:sz w:val="20"/>
                <w:lang w:val="kk-KZ"/>
              </w:rPr>
            </w:pPr>
            <w:r w:rsidRPr="00FF79D0">
              <w:rPr>
                <w:rFonts w:cs="Times New Roman"/>
                <w:sz w:val="20"/>
                <w:lang w:val="kk-KZ"/>
              </w:rPr>
              <w:t>5</w:t>
            </w:r>
          </w:p>
        </w:tc>
        <w:tc>
          <w:tcPr>
            <w:tcW w:w="4678" w:type="dxa"/>
          </w:tcPr>
          <w:p w:rsidR="00657939" w:rsidRPr="00FF79D0" w:rsidRDefault="00657939" w:rsidP="00317BFD">
            <w:pPr>
              <w:rPr>
                <w:rFonts w:cs="Times New Roman"/>
                <w:sz w:val="20"/>
                <w:lang w:val="kk-KZ"/>
              </w:rPr>
            </w:pPr>
            <w:r w:rsidRPr="00FF79D0">
              <w:rPr>
                <w:rFonts w:cs="Times New Roman"/>
                <w:sz w:val="20"/>
                <w:lang w:val="kk-KZ"/>
              </w:rPr>
              <w:t>Дата проведения цикла:</w:t>
            </w:r>
          </w:p>
          <w:p w:rsidR="00657939" w:rsidRPr="00FF79D0" w:rsidRDefault="00657939" w:rsidP="00317BFD">
            <w:pPr>
              <w:rPr>
                <w:rFonts w:cs="Times New Roman"/>
                <w:sz w:val="20"/>
                <w:lang w:val="kk-KZ"/>
              </w:rPr>
            </w:pPr>
            <w:r w:rsidRPr="00FF79D0">
              <w:rPr>
                <w:rFonts w:cs="Times New Roman"/>
                <w:sz w:val="20"/>
                <w:lang w:val="kk-KZ"/>
              </w:rPr>
              <w:t>Циклді өткізу мерзімі:</w:t>
            </w:r>
          </w:p>
        </w:tc>
        <w:tc>
          <w:tcPr>
            <w:tcW w:w="4105" w:type="dxa"/>
          </w:tcPr>
          <w:p w:rsidR="00657939" w:rsidRPr="00FF79D0" w:rsidRDefault="00657939" w:rsidP="00317BFD">
            <w:pPr>
              <w:rPr>
                <w:rFonts w:cs="Times New Roman"/>
                <w:sz w:val="20"/>
                <w:lang w:val="kk-KZ"/>
              </w:rPr>
            </w:pPr>
          </w:p>
        </w:tc>
      </w:tr>
      <w:tr w:rsidR="00657939" w:rsidRPr="00FF79D0" w:rsidTr="00317BFD">
        <w:trPr>
          <w:trHeight w:val="843"/>
        </w:trPr>
        <w:tc>
          <w:tcPr>
            <w:tcW w:w="562" w:type="dxa"/>
          </w:tcPr>
          <w:p w:rsidR="00657939" w:rsidRPr="00FF79D0" w:rsidRDefault="00657939" w:rsidP="00317BFD">
            <w:pPr>
              <w:rPr>
                <w:rFonts w:cs="Times New Roman"/>
                <w:sz w:val="20"/>
                <w:lang w:val="kk-KZ"/>
              </w:rPr>
            </w:pPr>
            <w:r w:rsidRPr="00FF79D0">
              <w:rPr>
                <w:rFonts w:cs="Times New Roman"/>
                <w:sz w:val="20"/>
                <w:lang w:val="kk-KZ"/>
              </w:rPr>
              <w:t>6</w:t>
            </w:r>
          </w:p>
        </w:tc>
        <w:tc>
          <w:tcPr>
            <w:tcW w:w="4678" w:type="dxa"/>
          </w:tcPr>
          <w:p w:rsidR="00657939" w:rsidRPr="00FF79D0" w:rsidRDefault="00657939" w:rsidP="00317BFD">
            <w:pPr>
              <w:rPr>
                <w:rFonts w:cs="Times New Roman"/>
                <w:sz w:val="20"/>
                <w:lang w:val="kk-KZ"/>
              </w:rPr>
            </w:pPr>
            <w:r w:rsidRPr="00FF79D0">
              <w:rPr>
                <w:rFonts w:cs="Times New Roman"/>
                <w:sz w:val="20"/>
                <w:lang w:val="kk-KZ"/>
              </w:rPr>
              <w:t>Форма обучение (подчеркните):</w:t>
            </w:r>
          </w:p>
          <w:p w:rsidR="00657939" w:rsidRPr="00FF79D0" w:rsidRDefault="00657939" w:rsidP="00317BFD">
            <w:pPr>
              <w:rPr>
                <w:rFonts w:cs="Times New Roman"/>
                <w:sz w:val="20"/>
                <w:lang w:val="kk-KZ"/>
              </w:rPr>
            </w:pPr>
            <w:r w:rsidRPr="00FF79D0">
              <w:rPr>
                <w:rFonts w:cs="Times New Roman"/>
                <w:sz w:val="20"/>
                <w:lang w:val="kk-KZ"/>
              </w:rPr>
              <w:t xml:space="preserve">Оқыту түрі </w:t>
            </w:r>
            <w:r w:rsidRPr="00FF79D0">
              <w:rPr>
                <w:rFonts w:cs="Times New Roman"/>
                <w:sz w:val="20"/>
              </w:rPr>
              <w:t>(</w:t>
            </w:r>
            <w:proofErr w:type="spellStart"/>
            <w:r w:rsidRPr="00FF79D0">
              <w:rPr>
                <w:rFonts w:cs="Times New Roman"/>
                <w:sz w:val="20"/>
              </w:rPr>
              <w:t>астын</w:t>
            </w:r>
            <w:proofErr w:type="spellEnd"/>
            <w:r w:rsidRPr="00FF79D0">
              <w:rPr>
                <w:rFonts w:cs="Times New Roman"/>
                <w:sz w:val="20"/>
              </w:rPr>
              <w:t xml:space="preserve"> </w:t>
            </w:r>
            <w:proofErr w:type="spellStart"/>
            <w:r w:rsidRPr="00FF79D0">
              <w:rPr>
                <w:rFonts w:cs="Times New Roman"/>
                <w:sz w:val="20"/>
              </w:rPr>
              <w:t>сызыңыз</w:t>
            </w:r>
            <w:proofErr w:type="spellEnd"/>
            <w:r w:rsidRPr="00FF79D0">
              <w:rPr>
                <w:rFonts w:cs="Times New Roman"/>
                <w:sz w:val="20"/>
              </w:rPr>
              <w:t>)</w:t>
            </w:r>
            <w:r w:rsidRPr="00FF79D0">
              <w:rPr>
                <w:rFonts w:cs="Times New Roman"/>
                <w:sz w:val="20"/>
                <w:lang w:val="kk-KZ"/>
              </w:rPr>
              <w:t>:</w:t>
            </w:r>
          </w:p>
        </w:tc>
        <w:tc>
          <w:tcPr>
            <w:tcW w:w="4105" w:type="dxa"/>
          </w:tcPr>
          <w:p w:rsidR="00657939" w:rsidRPr="00FF79D0" w:rsidRDefault="00657939" w:rsidP="00657939">
            <w:pPr>
              <w:pStyle w:val="a5"/>
              <w:numPr>
                <w:ilvl w:val="0"/>
                <w:numId w:val="11"/>
              </w:numPr>
              <w:ind w:left="317"/>
              <w:rPr>
                <w:rFonts w:cs="Times New Roman"/>
                <w:sz w:val="18"/>
                <w:lang w:val="kk-KZ"/>
              </w:rPr>
            </w:pPr>
            <w:r w:rsidRPr="00FF79D0">
              <w:rPr>
                <w:rFonts w:cs="Times New Roman"/>
                <w:sz w:val="18"/>
                <w:lang w:val="kk-KZ"/>
              </w:rPr>
              <w:t>Оплата по договору с медицинской организацией</w:t>
            </w:r>
          </w:p>
          <w:p w:rsidR="00657939" w:rsidRPr="00FF79D0" w:rsidRDefault="00657939" w:rsidP="00657939">
            <w:pPr>
              <w:pStyle w:val="a5"/>
              <w:numPr>
                <w:ilvl w:val="0"/>
                <w:numId w:val="11"/>
              </w:numPr>
              <w:ind w:left="317"/>
              <w:rPr>
                <w:rFonts w:cs="Times New Roman"/>
                <w:sz w:val="18"/>
                <w:lang w:val="kk-KZ"/>
              </w:rPr>
            </w:pPr>
            <w:r w:rsidRPr="00FF79D0">
              <w:rPr>
                <w:rFonts w:cs="Times New Roman"/>
                <w:sz w:val="18"/>
                <w:lang w:val="kk-KZ"/>
              </w:rPr>
              <w:t xml:space="preserve">Оплата по индивидуальному договору </w:t>
            </w:r>
          </w:p>
          <w:p w:rsidR="00657939" w:rsidRPr="00FF79D0" w:rsidRDefault="00657939" w:rsidP="00657939">
            <w:pPr>
              <w:pStyle w:val="a5"/>
              <w:numPr>
                <w:ilvl w:val="0"/>
                <w:numId w:val="11"/>
              </w:numPr>
              <w:ind w:left="317"/>
              <w:rPr>
                <w:rFonts w:cs="Times New Roman"/>
                <w:sz w:val="20"/>
                <w:lang w:val="kk-KZ"/>
              </w:rPr>
            </w:pPr>
            <w:r w:rsidRPr="00FF79D0">
              <w:rPr>
                <w:rFonts w:cs="Times New Roman"/>
                <w:sz w:val="18"/>
                <w:lang w:val="kk-KZ"/>
              </w:rPr>
              <w:t xml:space="preserve">На бюджетной основе   </w:t>
            </w:r>
          </w:p>
        </w:tc>
      </w:tr>
      <w:tr w:rsidR="00657939" w:rsidRPr="00FF79D0" w:rsidTr="00317BFD">
        <w:trPr>
          <w:trHeight w:val="840"/>
        </w:trPr>
        <w:tc>
          <w:tcPr>
            <w:tcW w:w="562" w:type="dxa"/>
          </w:tcPr>
          <w:p w:rsidR="00657939" w:rsidRPr="00FF79D0" w:rsidRDefault="00657939" w:rsidP="00317BFD">
            <w:pPr>
              <w:rPr>
                <w:rFonts w:cs="Times New Roman"/>
                <w:sz w:val="20"/>
                <w:lang w:val="kk-KZ"/>
              </w:rPr>
            </w:pPr>
            <w:r w:rsidRPr="00FF79D0">
              <w:rPr>
                <w:rFonts w:cs="Times New Roman"/>
                <w:sz w:val="20"/>
                <w:lang w:val="kk-KZ"/>
              </w:rPr>
              <w:t>7</w:t>
            </w:r>
          </w:p>
        </w:tc>
        <w:tc>
          <w:tcPr>
            <w:tcW w:w="4678" w:type="dxa"/>
          </w:tcPr>
          <w:p w:rsidR="00657939" w:rsidRPr="00FF79D0" w:rsidRDefault="00657939" w:rsidP="00317BFD">
            <w:pPr>
              <w:rPr>
                <w:rFonts w:cs="Times New Roman"/>
                <w:sz w:val="20"/>
                <w:lang w:val="kk-KZ"/>
              </w:rPr>
            </w:pPr>
            <w:r w:rsidRPr="00FF79D0">
              <w:rPr>
                <w:rFonts w:cs="Times New Roman"/>
                <w:sz w:val="20"/>
                <w:lang w:val="kk-KZ"/>
              </w:rPr>
              <w:t>Место работы медицинского работника:</w:t>
            </w:r>
          </w:p>
          <w:p w:rsidR="00657939" w:rsidRPr="00FF79D0" w:rsidRDefault="00657939" w:rsidP="00317BFD">
            <w:pPr>
              <w:rPr>
                <w:rFonts w:cs="Times New Roman"/>
                <w:sz w:val="20"/>
                <w:lang w:val="kk-KZ"/>
              </w:rPr>
            </w:pPr>
            <w:r w:rsidRPr="00FF79D0">
              <w:rPr>
                <w:rFonts w:cs="Times New Roman"/>
                <w:sz w:val="20"/>
                <w:lang w:val="kk-KZ"/>
              </w:rPr>
              <w:t>Медициналық қызметкердің жұмыс орны:</w:t>
            </w:r>
          </w:p>
        </w:tc>
        <w:tc>
          <w:tcPr>
            <w:tcW w:w="4105" w:type="dxa"/>
          </w:tcPr>
          <w:p w:rsidR="00657939" w:rsidRPr="00FF79D0" w:rsidRDefault="00657939" w:rsidP="00317BFD">
            <w:pPr>
              <w:rPr>
                <w:rFonts w:cs="Times New Roman"/>
                <w:sz w:val="20"/>
                <w:lang w:val="kk-KZ"/>
              </w:rPr>
            </w:pPr>
          </w:p>
        </w:tc>
      </w:tr>
      <w:tr w:rsidR="00657939" w:rsidRPr="00FF79D0" w:rsidTr="00317BFD">
        <w:trPr>
          <w:trHeight w:val="839"/>
        </w:trPr>
        <w:tc>
          <w:tcPr>
            <w:tcW w:w="562" w:type="dxa"/>
          </w:tcPr>
          <w:p w:rsidR="00657939" w:rsidRPr="00FF79D0" w:rsidRDefault="00657939" w:rsidP="00317BFD">
            <w:pPr>
              <w:rPr>
                <w:rFonts w:cs="Times New Roman"/>
                <w:sz w:val="20"/>
                <w:lang w:val="kk-KZ"/>
              </w:rPr>
            </w:pPr>
            <w:r w:rsidRPr="00FF79D0">
              <w:rPr>
                <w:rFonts w:cs="Times New Roman"/>
                <w:sz w:val="20"/>
                <w:lang w:val="kk-KZ"/>
              </w:rPr>
              <w:t>8</w:t>
            </w:r>
          </w:p>
        </w:tc>
        <w:tc>
          <w:tcPr>
            <w:tcW w:w="4678" w:type="dxa"/>
          </w:tcPr>
          <w:p w:rsidR="00657939" w:rsidRPr="00FF79D0" w:rsidRDefault="00657939" w:rsidP="00317BFD">
            <w:pPr>
              <w:rPr>
                <w:rFonts w:cs="Times New Roman"/>
                <w:sz w:val="20"/>
                <w:lang w:val="kk-KZ"/>
              </w:rPr>
            </w:pPr>
            <w:r w:rsidRPr="00FF79D0">
              <w:rPr>
                <w:rFonts w:cs="Times New Roman"/>
                <w:sz w:val="20"/>
                <w:lang w:val="kk-KZ"/>
              </w:rPr>
              <w:t>Должность:</w:t>
            </w:r>
          </w:p>
          <w:p w:rsidR="00657939" w:rsidRPr="00FF79D0" w:rsidRDefault="00657939" w:rsidP="00317BFD">
            <w:pPr>
              <w:rPr>
                <w:rFonts w:cs="Times New Roman"/>
                <w:sz w:val="20"/>
                <w:lang w:val="kk-KZ"/>
              </w:rPr>
            </w:pPr>
            <w:r w:rsidRPr="00FF79D0">
              <w:rPr>
                <w:rFonts w:cs="Times New Roman"/>
                <w:sz w:val="20"/>
                <w:lang w:val="kk-KZ"/>
              </w:rPr>
              <w:t>Қызметі:</w:t>
            </w:r>
          </w:p>
        </w:tc>
        <w:tc>
          <w:tcPr>
            <w:tcW w:w="4105" w:type="dxa"/>
          </w:tcPr>
          <w:p w:rsidR="00657939" w:rsidRPr="00FF79D0" w:rsidRDefault="00657939" w:rsidP="00317BFD">
            <w:pPr>
              <w:rPr>
                <w:rFonts w:cs="Times New Roman"/>
                <w:sz w:val="20"/>
                <w:lang w:val="kk-KZ"/>
              </w:rPr>
            </w:pPr>
          </w:p>
        </w:tc>
      </w:tr>
      <w:tr w:rsidR="00657939" w:rsidRPr="00FF79D0" w:rsidTr="00317BFD">
        <w:trPr>
          <w:trHeight w:val="839"/>
        </w:trPr>
        <w:tc>
          <w:tcPr>
            <w:tcW w:w="562" w:type="dxa"/>
          </w:tcPr>
          <w:p w:rsidR="00657939" w:rsidRPr="00FF79D0" w:rsidRDefault="00657939" w:rsidP="00317BFD">
            <w:pPr>
              <w:rPr>
                <w:rFonts w:cs="Times New Roman"/>
                <w:sz w:val="20"/>
                <w:lang w:val="en-US"/>
              </w:rPr>
            </w:pPr>
            <w:r w:rsidRPr="00FF79D0">
              <w:rPr>
                <w:rFonts w:cs="Times New Roman"/>
                <w:sz w:val="20"/>
                <w:lang w:val="en-US"/>
              </w:rPr>
              <w:t>9</w:t>
            </w:r>
          </w:p>
        </w:tc>
        <w:tc>
          <w:tcPr>
            <w:tcW w:w="4678" w:type="dxa"/>
          </w:tcPr>
          <w:p w:rsidR="00657939" w:rsidRPr="00FF79D0" w:rsidRDefault="00657939" w:rsidP="00317BFD">
            <w:pPr>
              <w:rPr>
                <w:rFonts w:cs="Times New Roman"/>
                <w:sz w:val="20"/>
                <w:lang w:val="kk-KZ"/>
              </w:rPr>
            </w:pPr>
            <w:r w:rsidRPr="00FF79D0">
              <w:rPr>
                <w:rFonts w:cs="Times New Roman"/>
                <w:sz w:val="20"/>
              </w:rPr>
              <w:t>Телефон</w:t>
            </w:r>
            <w:r w:rsidRPr="00FF79D0">
              <w:rPr>
                <w:rFonts w:cs="Times New Roman"/>
                <w:sz w:val="20"/>
                <w:lang w:val="kk-KZ"/>
              </w:rPr>
              <w:t>:</w:t>
            </w:r>
          </w:p>
        </w:tc>
        <w:tc>
          <w:tcPr>
            <w:tcW w:w="4105" w:type="dxa"/>
          </w:tcPr>
          <w:p w:rsidR="00657939" w:rsidRPr="00FF79D0" w:rsidRDefault="00657939" w:rsidP="00317BFD">
            <w:pPr>
              <w:rPr>
                <w:rFonts w:cs="Times New Roman"/>
                <w:sz w:val="20"/>
                <w:lang w:val="kk-KZ"/>
              </w:rPr>
            </w:pPr>
          </w:p>
        </w:tc>
      </w:tr>
    </w:tbl>
    <w:p w:rsidR="00657939" w:rsidRPr="00FF79D0" w:rsidRDefault="00657939" w:rsidP="00657939">
      <w:pPr>
        <w:rPr>
          <w:lang w:val="kk-KZ"/>
        </w:rPr>
      </w:pPr>
    </w:p>
    <w:p w:rsidR="00657939" w:rsidRPr="00FF79D0" w:rsidRDefault="00657939" w:rsidP="00657939">
      <w:pPr>
        <w:contextualSpacing/>
        <w:rPr>
          <w:i/>
          <w:lang w:val="kk-KZ"/>
        </w:rPr>
      </w:pPr>
      <w:r w:rsidRPr="00FF79D0">
        <w:rPr>
          <w:i/>
          <w:lang w:val="kk-KZ"/>
        </w:rPr>
        <w:t>Примечание:</w:t>
      </w:r>
    </w:p>
    <w:p w:rsidR="00657939" w:rsidRPr="00FF79D0" w:rsidRDefault="00657939" w:rsidP="00657939">
      <w:pPr>
        <w:contextualSpacing/>
        <w:rPr>
          <w:lang w:val="kk-KZ"/>
        </w:rPr>
      </w:pPr>
      <w:r w:rsidRPr="00FF79D0">
        <w:rPr>
          <w:i/>
          <w:lang w:val="kk-KZ"/>
        </w:rPr>
        <w:t xml:space="preserve">      </w:t>
      </w:r>
      <w:r w:rsidRPr="00FF79D0">
        <w:rPr>
          <w:lang w:val="kk-KZ"/>
        </w:rPr>
        <w:t xml:space="preserve">Курсанту надо иметь эцп ключ. При окончании цикла курсант должен самостоятельно подать заявку через </w:t>
      </w:r>
      <w:r w:rsidRPr="00FF79D0">
        <w:rPr>
          <w:i/>
          <w:lang w:val="kk-KZ"/>
        </w:rPr>
        <w:t>Егов,</w:t>
      </w:r>
      <w:r w:rsidRPr="00FF79D0">
        <w:rPr>
          <w:lang w:val="kk-KZ"/>
        </w:rPr>
        <w:t xml:space="preserve"> для получение свидетельство о повышение квалификации.</w:t>
      </w:r>
    </w:p>
    <w:p w:rsidR="00657939" w:rsidRPr="00FF79D0" w:rsidRDefault="00657939" w:rsidP="00657939">
      <w:pPr>
        <w:contextualSpacing/>
        <w:rPr>
          <w:lang w:val="kk-KZ"/>
        </w:rPr>
      </w:pPr>
      <w:r w:rsidRPr="00FF79D0">
        <w:rPr>
          <w:lang w:val="kk-KZ"/>
        </w:rPr>
        <w:t xml:space="preserve">       Заявка подается в будние дни «9:00»-«15:00»</w:t>
      </w:r>
    </w:p>
    <w:p w:rsidR="00657939" w:rsidRPr="00FF79D0" w:rsidRDefault="00657939" w:rsidP="00657939">
      <w:pPr>
        <w:contextualSpacing/>
        <w:rPr>
          <w:lang w:val="kk-KZ"/>
        </w:rPr>
      </w:pPr>
      <w:r w:rsidRPr="00FF79D0">
        <w:rPr>
          <w:lang w:val="kk-KZ"/>
        </w:rPr>
        <w:t xml:space="preserve">        После подачи заявки курсанту обязательно нужно уведомить деканат.</w:t>
      </w:r>
    </w:p>
    <w:p w:rsidR="00657939" w:rsidRDefault="00657939" w:rsidP="00657939">
      <w:pPr>
        <w:contextualSpacing/>
        <w:rPr>
          <w:lang w:val="kk-KZ"/>
        </w:rPr>
      </w:pPr>
      <w:r w:rsidRPr="00FF79D0">
        <w:rPr>
          <w:lang w:val="kk-KZ"/>
        </w:rPr>
        <w:t xml:space="preserve">        После окончания цикла заявление следует </w:t>
      </w:r>
      <w:r>
        <w:rPr>
          <w:lang w:val="kk-KZ"/>
        </w:rPr>
        <w:t xml:space="preserve">отправить </w:t>
      </w:r>
      <w:r w:rsidRPr="00FF79D0">
        <w:rPr>
          <w:lang w:val="kk-KZ"/>
        </w:rPr>
        <w:t xml:space="preserve"> через сайт </w:t>
      </w:r>
      <w:r w:rsidRPr="00FF79D0">
        <w:rPr>
          <w:lang w:val="en-US"/>
        </w:rPr>
        <w:t>e</w:t>
      </w:r>
      <w:r w:rsidRPr="00FF79D0">
        <w:t>-</w:t>
      </w:r>
      <w:proofErr w:type="spellStart"/>
      <w:r w:rsidRPr="00FF79D0">
        <w:rPr>
          <w:lang w:val="en-US"/>
        </w:rPr>
        <w:t>gov</w:t>
      </w:r>
      <w:proofErr w:type="spellEnd"/>
      <w:r w:rsidRPr="00FF79D0">
        <w:t xml:space="preserve"> </w:t>
      </w:r>
      <w:r w:rsidRPr="00FF79D0">
        <w:rPr>
          <w:lang w:val="kk-KZ"/>
        </w:rPr>
        <w:t xml:space="preserve"> в течение </w:t>
      </w:r>
      <w:r>
        <w:rPr>
          <w:lang w:val="kk-KZ"/>
        </w:rPr>
        <w:t>5</w:t>
      </w:r>
      <w:r w:rsidRPr="00FF79D0">
        <w:rPr>
          <w:lang w:val="kk-KZ"/>
        </w:rPr>
        <w:t xml:space="preserve"> </w:t>
      </w:r>
      <w:r>
        <w:rPr>
          <w:lang w:val="kk-KZ"/>
        </w:rPr>
        <w:t>рабочих дней</w:t>
      </w:r>
      <w:r w:rsidRPr="00FF79D0">
        <w:rPr>
          <w:lang w:val="kk-KZ"/>
        </w:rPr>
        <w:t>.</w:t>
      </w:r>
    </w:p>
    <w:p w:rsidR="00657939" w:rsidRPr="00FF79D0" w:rsidRDefault="00657939" w:rsidP="00657939">
      <w:pPr>
        <w:contextualSpacing/>
        <w:rPr>
          <w:lang w:val="kk-KZ"/>
        </w:rPr>
      </w:pPr>
      <w:r>
        <w:rPr>
          <w:lang w:val="kk-KZ"/>
        </w:rPr>
        <w:t xml:space="preserve">        Обязательно запишите/сохраните тему на двух языках, часы, дату провидения цикла.</w:t>
      </w:r>
    </w:p>
    <w:p w:rsidR="00657939" w:rsidRPr="00FF79D0" w:rsidRDefault="00657939" w:rsidP="00657939">
      <w:pPr>
        <w:contextualSpacing/>
        <w:rPr>
          <w:color w:val="000000"/>
          <w:szCs w:val="24"/>
          <w:lang w:val="kk-KZ"/>
        </w:rPr>
      </w:pPr>
      <w:r w:rsidRPr="00FF79D0">
        <w:rPr>
          <w:i/>
          <w:lang w:val="kk-KZ"/>
        </w:rPr>
        <w:t>Ескерту:</w:t>
      </w:r>
      <w:r w:rsidRPr="00FF79D0">
        <w:rPr>
          <w:lang w:val="kk-KZ"/>
        </w:rPr>
        <w:br/>
      </w:r>
      <w:r w:rsidRPr="00FF79D0">
        <w:rPr>
          <w:szCs w:val="24"/>
          <w:lang w:val="kk-KZ"/>
        </w:rPr>
        <w:t xml:space="preserve">        </w:t>
      </w:r>
      <w:r w:rsidRPr="00FF79D0">
        <w:rPr>
          <w:color w:val="000000"/>
          <w:szCs w:val="24"/>
          <w:lang w:val="kk-KZ"/>
        </w:rPr>
        <w:t xml:space="preserve">Курсантта ЭЦҚ кілті болуы керек. Цикл аяқталған кезде курсант біліктілігін арттыру туралы куәлігін </w:t>
      </w:r>
      <w:r>
        <w:rPr>
          <w:color w:val="000000"/>
          <w:szCs w:val="24"/>
          <w:lang w:val="kk-KZ"/>
        </w:rPr>
        <w:t xml:space="preserve">   </w:t>
      </w:r>
      <w:r w:rsidRPr="00FF79D0">
        <w:rPr>
          <w:color w:val="000000"/>
          <w:szCs w:val="24"/>
          <w:lang w:val="kk-KZ"/>
        </w:rPr>
        <w:t xml:space="preserve">алу үшін өз бетінше </w:t>
      </w:r>
      <w:r w:rsidRPr="00FF79D0">
        <w:rPr>
          <w:i/>
          <w:szCs w:val="24"/>
          <w:lang w:val="kk-KZ"/>
        </w:rPr>
        <w:t>Егов</w:t>
      </w:r>
      <w:r w:rsidRPr="00FF79D0">
        <w:rPr>
          <w:color w:val="000000"/>
          <w:szCs w:val="24"/>
          <w:lang w:val="kk-KZ"/>
        </w:rPr>
        <w:t xml:space="preserve"> порталы арқылы өтініш беруі қажет. </w:t>
      </w:r>
    </w:p>
    <w:p w:rsidR="00657939" w:rsidRPr="00FF79D0" w:rsidRDefault="00657939" w:rsidP="00657939">
      <w:pPr>
        <w:contextualSpacing/>
        <w:rPr>
          <w:szCs w:val="24"/>
          <w:lang w:val="kk-KZ"/>
        </w:rPr>
      </w:pPr>
      <w:r w:rsidRPr="00FF79D0">
        <w:rPr>
          <w:color w:val="000000"/>
          <w:szCs w:val="24"/>
          <w:lang w:val="kk-KZ"/>
        </w:rPr>
        <w:t xml:space="preserve">         Өтінішті беру уақыты жұмыс күндері </w:t>
      </w:r>
      <w:r w:rsidRPr="00FF79D0">
        <w:rPr>
          <w:szCs w:val="24"/>
          <w:lang w:val="kk-KZ"/>
        </w:rPr>
        <w:t>«9:00»-«15:00» аралығында беріледі.</w:t>
      </w:r>
    </w:p>
    <w:p w:rsidR="00657939" w:rsidRPr="00FF79D0" w:rsidRDefault="00657939" w:rsidP="00657939">
      <w:pPr>
        <w:contextualSpacing/>
        <w:rPr>
          <w:color w:val="000000"/>
          <w:szCs w:val="24"/>
          <w:lang w:val="kk-KZ"/>
        </w:rPr>
      </w:pPr>
      <w:r w:rsidRPr="00FF79D0">
        <w:rPr>
          <w:color w:val="000000"/>
          <w:szCs w:val="24"/>
          <w:lang w:val="kk-KZ"/>
        </w:rPr>
        <w:t xml:space="preserve">         Өтініш бергеннен кейін курсант міндетті түрде деканатқа хабарлауы керек.</w:t>
      </w:r>
    </w:p>
    <w:p w:rsidR="00657939" w:rsidRDefault="00657939" w:rsidP="00657939">
      <w:pPr>
        <w:contextualSpacing/>
        <w:jc w:val="both"/>
        <w:rPr>
          <w:color w:val="000000"/>
          <w:szCs w:val="24"/>
          <w:lang w:val="kk-KZ"/>
        </w:rPr>
      </w:pPr>
      <w:r w:rsidRPr="00FF79D0">
        <w:rPr>
          <w:color w:val="000000"/>
          <w:szCs w:val="24"/>
          <w:lang w:val="kk-KZ"/>
        </w:rPr>
        <w:t xml:space="preserve">         Цикл біткеннен кейін 1 апта көлемінде </w:t>
      </w:r>
      <w:r w:rsidRPr="00FF79D0">
        <w:rPr>
          <w:lang w:val="kk-KZ"/>
        </w:rPr>
        <w:t xml:space="preserve">e-gov  сайты арқылы </w:t>
      </w:r>
      <w:r w:rsidRPr="00FF79D0">
        <w:rPr>
          <w:color w:val="000000"/>
          <w:szCs w:val="24"/>
          <w:lang w:val="kk-KZ"/>
        </w:rPr>
        <w:t xml:space="preserve">өтініш тасталуы керек. </w:t>
      </w:r>
    </w:p>
    <w:p w:rsidR="00657939" w:rsidRPr="00FF79D0" w:rsidRDefault="00657939" w:rsidP="00657939">
      <w:pPr>
        <w:contextualSpacing/>
        <w:jc w:val="both"/>
        <w:rPr>
          <w:szCs w:val="24"/>
          <w:lang w:val="kk-KZ"/>
        </w:rPr>
      </w:pPr>
      <w:r>
        <w:rPr>
          <w:color w:val="000000"/>
          <w:szCs w:val="24"/>
          <w:lang w:val="kk-KZ"/>
        </w:rPr>
        <w:t xml:space="preserve">         Міндетті түрде цикл атауын 2 тілде, оқу сағатын, өткізілген күндерін жазып/сақтап алыңыз.</w:t>
      </w:r>
    </w:p>
    <w:p w:rsidR="00657939" w:rsidRPr="00FF79D0" w:rsidRDefault="00657939" w:rsidP="00657939">
      <w:pPr>
        <w:contextualSpacing/>
        <w:rPr>
          <w:szCs w:val="24"/>
          <w:lang w:val="kk-KZ"/>
        </w:rPr>
      </w:pPr>
    </w:p>
    <w:p w:rsidR="00657939" w:rsidRPr="00FF79D0" w:rsidRDefault="00657939" w:rsidP="00657939">
      <w:pPr>
        <w:contextualSpacing/>
        <w:rPr>
          <w:color w:val="000000"/>
          <w:szCs w:val="24"/>
          <w:u w:val="single"/>
          <w:lang w:val="kk-KZ"/>
        </w:rPr>
      </w:pPr>
      <w:r w:rsidRPr="00FF79D0">
        <w:rPr>
          <w:color w:val="000000"/>
          <w:szCs w:val="24"/>
          <w:u w:val="single"/>
          <w:lang w:val="kk-KZ"/>
        </w:rPr>
        <w:t>Канцелярия: 8-778-120-12-90</w:t>
      </w:r>
    </w:p>
    <w:p w:rsidR="00657939" w:rsidRPr="00FF79D0" w:rsidRDefault="00657939" w:rsidP="00657939">
      <w:pPr>
        <w:contextualSpacing/>
        <w:rPr>
          <w:szCs w:val="24"/>
          <w:u w:val="single"/>
          <w:lang w:val="kk-KZ"/>
        </w:rPr>
      </w:pPr>
      <w:r w:rsidRPr="00FF79D0">
        <w:rPr>
          <w:color w:val="000000"/>
          <w:szCs w:val="24"/>
          <w:u w:val="single"/>
        </w:rPr>
        <w:t>Подтверждаю достоверность</w:t>
      </w:r>
      <w:r w:rsidRPr="00FF79D0">
        <w:rPr>
          <w:color w:val="000000"/>
          <w:szCs w:val="24"/>
          <w:u w:val="single"/>
          <w:lang w:val="kk-KZ"/>
        </w:rPr>
        <w:t xml:space="preserve"> указанных</w:t>
      </w:r>
      <w:r w:rsidRPr="00FF79D0">
        <w:rPr>
          <w:color w:val="000000"/>
          <w:szCs w:val="24"/>
          <w:u w:val="single"/>
        </w:rPr>
        <w:t xml:space="preserve"> данных</w:t>
      </w:r>
    </w:p>
    <w:p w:rsidR="00657939" w:rsidRPr="00FF79D0" w:rsidRDefault="00657939" w:rsidP="00657939">
      <w:pPr>
        <w:contextualSpacing/>
        <w:rPr>
          <w:szCs w:val="24"/>
          <w:u w:val="single"/>
          <w:lang w:val="kk-KZ"/>
        </w:rPr>
      </w:pPr>
      <w:r w:rsidRPr="00FF79D0">
        <w:rPr>
          <w:szCs w:val="24"/>
          <w:u w:val="single"/>
          <w:lang w:val="kk-KZ"/>
        </w:rPr>
        <w:t>Берілген мағлұматтардың дұрыстығын растаймын</w:t>
      </w:r>
    </w:p>
    <w:p w:rsidR="00657939" w:rsidRPr="00FF79D0" w:rsidRDefault="00657939" w:rsidP="00657939">
      <w:pPr>
        <w:contextualSpacing/>
        <w:rPr>
          <w:szCs w:val="24"/>
          <w:lang w:val="kk-KZ"/>
        </w:rPr>
      </w:pPr>
    </w:p>
    <w:p w:rsidR="00657939" w:rsidRPr="00FF79D0" w:rsidRDefault="00657939" w:rsidP="00657939">
      <w:pPr>
        <w:contextualSpacing/>
        <w:rPr>
          <w:szCs w:val="24"/>
          <w:lang w:val="kk-KZ"/>
        </w:rPr>
      </w:pPr>
      <w:r w:rsidRPr="00FF79D0">
        <w:rPr>
          <w:szCs w:val="24"/>
          <w:lang w:val="kk-KZ"/>
        </w:rPr>
        <w:t>Дата/күні:</w:t>
      </w:r>
    </w:p>
    <w:p w:rsidR="00657939" w:rsidRPr="00FF79D0" w:rsidRDefault="00657939" w:rsidP="00657939">
      <w:pPr>
        <w:contextualSpacing/>
        <w:rPr>
          <w:szCs w:val="24"/>
          <w:lang w:val="kk-KZ"/>
        </w:rPr>
      </w:pPr>
      <w:r w:rsidRPr="00FF79D0">
        <w:rPr>
          <w:szCs w:val="24"/>
          <w:lang w:val="kk-KZ"/>
        </w:rPr>
        <w:t>Подпись/қолы:</w:t>
      </w:r>
    </w:p>
    <w:p w:rsidR="00657939" w:rsidRDefault="00657939"/>
    <w:sectPr w:rsidR="00657939" w:rsidSect="002A566A">
      <w:pgSz w:w="11906" w:h="16838"/>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1AA5"/>
    <w:multiLevelType w:val="multilevel"/>
    <w:tmpl w:val="C32AD1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6655858"/>
    <w:multiLevelType w:val="multilevel"/>
    <w:tmpl w:val="E64CAA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293606A"/>
    <w:multiLevelType w:val="multilevel"/>
    <w:tmpl w:val="67800028"/>
    <w:lvl w:ilvl="0">
      <w:start w:val="1"/>
      <w:numFmt w:val="decimal"/>
      <w:lvlText w:val="%1."/>
      <w:lvlJc w:val="left"/>
      <w:pPr>
        <w:ind w:left="720" w:hanging="360"/>
      </w:pPr>
      <w:rPr>
        <w:rFonts w:cs="Times New Roman" w:hint="default"/>
      </w:rPr>
    </w:lvl>
    <w:lvl w:ilvl="1">
      <w:start w:val="1"/>
      <w:numFmt w:val="decimal"/>
      <w:isLgl/>
      <w:lvlText w:val="%1.%2."/>
      <w:lvlJc w:val="left"/>
      <w:pPr>
        <w:ind w:left="990" w:hanging="63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2F4408C"/>
    <w:multiLevelType w:val="hybridMultilevel"/>
    <w:tmpl w:val="4150EECC"/>
    <w:lvl w:ilvl="0" w:tplc="9DAEC28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4106B2"/>
    <w:multiLevelType w:val="hybridMultilevel"/>
    <w:tmpl w:val="F1724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BA0E95"/>
    <w:multiLevelType w:val="hybridMultilevel"/>
    <w:tmpl w:val="1E88B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105CF7"/>
    <w:multiLevelType w:val="multilevel"/>
    <w:tmpl w:val="6E9499C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3E10C54"/>
    <w:multiLevelType w:val="multilevel"/>
    <w:tmpl w:val="52F62A6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4986497"/>
    <w:multiLevelType w:val="hybridMultilevel"/>
    <w:tmpl w:val="FC6C64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D101451"/>
    <w:multiLevelType w:val="multilevel"/>
    <w:tmpl w:val="99329B42"/>
    <w:lvl w:ilvl="0">
      <w:start w:val="1"/>
      <w:numFmt w:val="decimal"/>
      <w:lvlText w:val="%1."/>
      <w:lvlJc w:val="left"/>
      <w:pPr>
        <w:ind w:left="720" w:hanging="360"/>
      </w:pPr>
      <w:rPr>
        <w:rFonts w:cs="Times New Roman"/>
        <w:b w:val="0"/>
      </w:rPr>
    </w:lvl>
    <w:lvl w:ilvl="1">
      <w:start w:val="1"/>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7DE04422"/>
    <w:multiLevelType w:val="hybridMultilevel"/>
    <w:tmpl w:val="27DA2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8"/>
  </w:num>
  <w:num w:numId="6">
    <w:abstractNumId w:val="6"/>
  </w:num>
  <w:num w:numId="7">
    <w:abstractNumId w:val="7"/>
  </w:num>
  <w:num w:numId="8">
    <w:abstractNumId w:val="1"/>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CE"/>
    <w:rsid w:val="00004BBE"/>
    <w:rsid w:val="00011219"/>
    <w:rsid w:val="00017EBB"/>
    <w:rsid w:val="00023E82"/>
    <w:rsid w:val="000316B5"/>
    <w:rsid w:val="000327A6"/>
    <w:rsid w:val="00040DB2"/>
    <w:rsid w:val="00040FF9"/>
    <w:rsid w:val="000441C1"/>
    <w:rsid w:val="00070894"/>
    <w:rsid w:val="0008764C"/>
    <w:rsid w:val="000924DC"/>
    <w:rsid w:val="000A71C9"/>
    <w:rsid w:val="000C00E3"/>
    <w:rsid w:val="000C1F52"/>
    <w:rsid w:val="000C617E"/>
    <w:rsid w:val="000D1CBF"/>
    <w:rsid w:val="000D6A72"/>
    <w:rsid w:val="000E446E"/>
    <w:rsid w:val="000E7F8F"/>
    <w:rsid w:val="000F39CB"/>
    <w:rsid w:val="000F5D7D"/>
    <w:rsid w:val="000F78A3"/>
    <w:rsid w:val="0013001E"/>
    <w:rsid w:val="00134409"/>
    <w:rsid w:val="00137F85"/>
    <w:rsid w:val="00142DFC"/>
    <w:rsid w:val="00143BF8"/>
    <w:rsid w:val="001520E0"/>
    <w:rsid w:val="00180E13"/>
    <w:rsid w:val="00194B4E"/>
    <w:rsid w:val="0019669B"/>
    <w:rsid w:val="001A2C73"/>
    <w:rsid w:val="001B48E1"/>
    <w:rsid w:val="001D1FAB"/>
    <w:rsid w:val="001D597C"/>
    <w:rsid w:val="001E56B6"/>
    <w:rsid w:val="001F3915"/>
    <w:rsid w:val="002110E3"/>
    <w:rsid w:val="00220E35"/>
    <w:rsid w:val="00222235"/>
    <w:rsid w:val="00232343"/>
    <w:rsid w:val="00232779"/>
    <w:rsid w:val="00242BAF"/>
    <w:rsid w:val="00292964"/>
    <w:rsid w:val="00294CCF"/>
    <w:rsid w:val="002A0F2B"/>
    <w:rsid w:val="002A131E"/>
    <w:rsid w:val="002A1C98"/>
    <w:rsid w:val="002A566A"/>
    <w:rsid w:val="002C01FC"/>
    <w:rsid w:val="002C0856"/>
    <w:rsid w:val="002D1E4B"/>
    <w:rsid w:val="002D45C0"/>
    <w:rsid w:val="002D4944"/>
    <w:rsid w:val="002F50FC"/>
    <w:rsid w:val="00306216"/>
    <w:rsid w:val="003206EF"/>
    <w:rsid w:val="00324592"/>
    <w:rsid w:val="003269D7"/>
    <w:rsid w:val="003371A8"/>
    <w:rsid w:val="00337757"/>
    <w:rsid w:val="00344BBE"/>
    <w:rsid w:val="00373C1C"/>
    <w:rsid w:val="00395D9B"/>
    <w:rsid w:val="003A2474"/>
    <w:rsid w:val="003A339F"/>
    <w:rsid w:val="003E0027"/>
    <w:rsid w:val="003F2F40"/>
    <w:rsid w:val="003F42F0"/>
    <w:rsid w:val="00412EBB"/>
    <w:rsid w:val="00426630"/>
    <w:rsid w:val="00443A72"/>
    <w:rsid w:val="004524EC"/>
    <w:rsid w:val="00455D91"/>
    <w:rsid w:val="00466D3D"/>
    <w:rsid w:val="004718F9"/>
    <w:rsid w:val="00484648"/>
    <w:rsid w:val="00490B19"/>
    <w:rsid w:val="004955C8"/>
    <w:rsid w:val="004A7214"/>
    <w:rsid w:val="004B2A23"/>
    <w:rsid w:val="004B6A74"/>
    <w:rsid w:val="004D046C"/>
    <w:rsid w:val="004F01F3"/>
    <w:rsid w:val="005162D7"/>
    <w:rsid w:val="00526F41"/>
    <w:rsid w:val="005307A4"/>
    <w:rsid w:val="005524AB"/>
    <w:rsid w:val="00553159"/>
    <w:rsid w:val="00593A76"/>
    <w:rsid w:val="005A3A3D"/>
    <w:rsid w:val="005F7509"/>
    <w:rsid w:val="0061113D"/>
    <w:rsid w:val="00613F0A"/>
    <w:rsid w:val="00614F44"/>
    <w:rsid w:val="006179BA"/>
    <w:rsid w:val="006331F8"/>
    <w:rsid w:val="0064083B"/>
    <w:rsid w:val="006426B5"/>
    <w:rsid w:val="006458F8"/>
    <w:rsid w:val="00657939"/>
    <w:rsid w:val="00667DF6"/>
    <w:rsid w:val="0067350F"/>
    <w:rsid w:val="00682891"/>
    <w:rsid w:val="0068536D"/>
    <w:rsid w:val="006A7C9F"/>
    <w:rsid w:val="006B19A7"/>
    <w:rsid w:val="006B2E8A"/>
    <w:rsid w:val="006C45EA"/>
    <w:rsid w:val="006D56E9"/>
    <w:rsid w:val="006E10F4"/>
    <w:rsid w:val="006F07A7"/>
    <w:rsid w:val="006F1525"/>
    <w:rsid w:val="006F6268"/>
    <w:rsid w:val="0070527A"/>
    <w:rsid w:val="00711391"/>
    <w:rsid w:val="00712E0E"/>
    <w:rsid w:val="00713D68"/>
    <w:rsid w:val="00720FA9"/>
    <w:rsid w:val="0073092C"/>
    <w:rsid w:val="007327CE"/>
    <w:rsid w:val="0073380F"/>
    <w:rsid w:val="00735235"/>
    <w:rsid w:val="00737B04"/>
    <w:rsid w:val="00760B50"/>
    <w:rsid w:val="00785C0E"/>
    <w:rsid w:val="007A36AD"/>
    <w:rsid w:val="007A7179"/>
    <w:rsid w:val="007B5184"/>
    <w:rsid w:val="007C46BE"/>
    <w:rsid w:val="007E0EB5"/>
    <w:rsid w:val="007E599E"/>
    <w:rsid w:val="007F7925"/>
    <w:rsid w:val="008064B9"/>
    <w:rsid w:val="008206E3"/>
    <w:rsid w:val="008242DE"/>
    <w:rsid w:val="00825465"/>
    <w:rsid w:val="00846362"/>
    <w:rsid w:val="00847D6A"/>
    <w:rsid w:val="0087035A"/>
    <w:rsid w:val="00872530"/>
    <w:rsid w:val="00872DC1"/>
    <w:rsid w:val="00887C5B"/>
    <w:rsid w:val="00892808"/>
    <w:rsid w:val="00892DB7"/>
    <w:rsid w:val="008A4E7C"/>
    <w:rsid w:val="008A65C6"/>
    <w:rsid w:val="008A687C"/>
    <w:rsid w:val="008D18A4"/>
    <w:rsid w:val="008D4756"/>
    <w:rsid w:val="008E4717"/>
    <w:rsid w:val="008F2FC8"/>
    <w:rsid w:val="00900580"/>
    <w:rsid w:val="009128A7"/>
    <w:rsid w:val="0091362D"/>
    <w:rsid w:val="0091456F"/>
    <w:rsid w:val="009236D5"/>
    <w:rsid w:val="00933307"/>
    <w:rsid w:val="00934E10"/>
    <w:rsid w:val="009377A4"/>
    <w:rsid w:val="00962AC5"/>
    <w:rsid w:val="00962F04"/>
    <w:rsid w:val="0096425E"/>
    <w:rsid w:val="009747F8"/>
    <w:rsid w:val="00982F53"/>
    <w:rsid w:val="009A2227"/>
    <w:rsid w:val="009C06B8"/>
    <w:rsid w:val="009F2262"/>
    <w:rsid w:val="009F4776"/>
    <w:rsid w:val="00A200E4"/>
    <w:rsid w:val="00A22E67"/>
    <w:rsid w:val="00A26707"/>
    <w:rsid w:val="00A31F41"/>
    <w:rsid w:val="00A32710"/>
    <w:rsid w:val="00A43923"/>
    <w:rsid w:val="00A554D7"/>
    <w:rsid w:val="00A64219"/>
    <w:rsid w:val="00A64C07"/>
    <w:rsid w:val="00A6538E"/>
    <w:rsid w:val="00A67B5F"/>
    <w:rsid w:val="00A7482F"/>
    <w:rsid w:val="00A80D65"/>
    <w:rsid w:val="00A96E9C"/>
    <w:rsid w:val="00AB06AC"/>
    <w:rsid w:val="00AD5B37"/>
    <w:rsid w:val="00AE1DFB"/>
    <w:rsid w:val="00AE4E14"/>
    <w:rsid w:val="00AF057C"/>
    <w:rsid w:val="00AF0D4B"/>
    <w:rsid w:val="00B0058C"/>
    <w:rsid w:val="00B1701C"/>
    <w:rsid w:val="00B3753D"/>
    <w:rsid w:val="00B452A9"/>
    <w:rsid w:val="00B52379"/>
    <w:rsid w:val="00B6799E"/>
    <w:rsid w:val="00B72283"/>
    <w:rsid w:val="00BA0C07"/>
    <w:rsid w:val="00BA4C02"/>
    <w:rsid w:val="00BA783F"/>
    <w:rsid w:val="00BB54E6"/>
    <w:rsid w:val="00BB551E"/>
    <w:rsid w:val="00BB77A9"/>
    <w:rsid w:val="00BC0534"/>
    <w:rsid w:val="00BC0B0C"/>
    <w:rsid w:val="00BD5E6C"/>
    <w:rsid w:val="00C058A8"/>
    <w:rsid w:val="00C10333"/>
    <w:rsid w:val="00C244F4"/>
    <w:rsid w:val="00C31C8F"/>
    <w:rsid w:val="00C3484C"/>
    <w:rsid w:val="00C47EB4"/>
    <w:rsid w:val="00C64176"/>
    <w:rsid w:val="00C74DE7"/>
    <w:rsid w:val="00C97D4A"/>
    <w:rsid w:val="00CA1EC0"/>
    <w:rsid w:val="00CA48B6"/>
    <w:rsid w:val="00CA79A6"/>
    <w:rsid w:val="00CD2B91"/>
    <w:rsid w:val="00CE4F66"/>
    <w:rsid w:val="00CE5EF3"/>
    <w:rsid w:val="00CF60D6"/>
    <w:rsid w:val="00CF7847"/>
    <w:rsid w:val="00D01501"/>
    <w:rsid w:val="00D04033"/>
    <w:rsid w:val="00D12195"/>
    <w:rsid w:val="00D2280A"/>
    <w:rsid w:val="00D25380"/>
    <w:rsid w:val="00D26642"/>
    <w:rsid w:val="00D343F8"/>
    <w:rsid w:val="00D37A65"/>
    <w:rsid w:val="00D40662"/>
    <w:rsid w:val="00D52E97"/>
    <w:rsid w:val="00D65AC7"/>
    <w:rsid w:val="00D65FB6"/>
    <w:rsid w:val="00D72153"/>
    <w:rsid w:val="00D7409D"/>
    <w:rsid w:val="00D760C6"/>
    <w:rsid w:val="00D8388C"/>
    <w:rsid w:val="00D87F3B"/>
    <w:rsid w:val="00D95CDD"/>
    <w:rsid w:val="00DB4D5E"/>
    <w:rsid w:val="00DB5124"/>
    <w:rsid w:val="00DB7623"/>
    <w:rsid w:val="00DD4F93"/>
    <w:rsid w:val="00E00C77"/>
    <w:rsid w:val="00E103FD"/>
    <w:rsid w:val="00E124CC"/>
    <w:rsid w:val="00E13E13"/>
    <w:rsid w:val="00E35660"/>
    <w:rsid w:val="00E47526"/>
    <w:rsid w:val="00E51339"/>
    <w:rsid w:val="00E53613"/>
    <w:rsid w:val="00E56177"/>
    <w:rsid w:val="00E6073A"/>
    <w:rsid w:val="00E86ABC"/>
    <w:rsid w:val="00E96FA1"/>
    <w:rsid w:val="00EA04AB"/>
    <w:rsid w:val="00EC1291"/>
    <w:rsid w:val="00ED0244"/>
    <w:rsid w:val="00ED36D2"/>
    <w:rsid w:val="00ED3A56"/>
    <w:rsid w:val="00EE2E25"/>
    <w:rsid w:val="00F06650"/>
    <w:rsid w:val="00F07B3F"/>
    <w:rsid w:val="00F33AF6"/>
    <w:rsid w:val="00F3676D"/>
    <w:rsid w:val="00F43BF9"/>
    <w:rsid w:val="00F54548"/>
    <w:rsid w:val="00F66572"/>
    <w:rsid w:val="00F75C71"/>
    <w:rsid w:val="00F772BA"/>
    <w:rsid w:val="00F810D5"/>
    <w:rsid w:val="00F82129"/>
    <w:rsid w:val="00F977FA"/>
    <w:rsid w:val="00FA0277"/>
    <w:rsid w:val="00FB612C"/>
    <w:rsid w:val="00FD4069"/>
    <w:rsid w:val="00FE2463"/>
    <w:rsid w:val="00FE31F8"/>
    <w:rsid w:val="00FE4950"/>
    <w:rsid w:val="00FF3E4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A70499-54C7-4650-AC78-703B7C06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8E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F42F0"/>
    <w:rPr>
      <w:rFonts w:ascii="Segoe UI" w:hAnsi="Segoe UI" w:cs="Segoe UI"/>
      <w:sz w:val="18"/>
      <w:szCs w:val="18"/>
    </w:rPr>
  </w:style>
  <w:style w:type="character" w:customStyle="1" w:styleId="a4">
    <w:name w:val="Текст выноски Знак"/>
    <w:link w:val="a3"/>
    <w:uiPriority w:val="99"/>
    <w:semiHidden/>
    <w:locked/>
    <w:rsid w:val="003F42F0"/>
    <w:rPr>
      <w:rFonts w:ascii="Segoe UI" w:hAnsi="Segoe UI" w:cs="Segoe UI"/>
      <w:sz w:val="18"/>
      <w:szCs w:val="18"/>
      <w:lang w:eastAsia="ru-RU"/>
    </w:rPr>
  </w:style>
  <w:style w:type="paragraph" w:styleId="a5">
    <w:name w:val="List Paragraph"/>
    <w:basedOn w:val="a"/>
    <w:uiPriority w:val="34"/>
    <w:qFormat/>
    <w:rsid w:val="00023E82"/>
    <w:pPr>
      <w:ind w:left="720"/>
      <w:contextualSpacing/>
    </w:pPr>
  </w:style>
  <w:style w:type="paragraph" w:styleId="HTML">
    <w:name w:val="HTML Preformatted"/>
    <w:basedOn w:val="a"/>
    <w:link w:val="HTML0"/>
    <w:uiPriority w:val="99"/>
    <w:rsid w:val="00A80D65"/>
    <w:rPr>
      <w:rFonts w:ascii="Consolas" w:hAnsi="Consolas"/>
    </w:rPr>
  </w:style>
  <w:style w:type="character" w:customStyle="1" w:styleId="HTML0">
    <w:name w:val="Стандартный HTML Знак"/>
    <w:link w:val="HTML"/>
    <w:uiPriority w:val="99"/>
    <w:locked/>
    <w:rsid w:val="00A80D65"/>
    <w:rPr>
      <w:rFonts w:ascii="Consolas" w:hAnsi="Consolas" w:cs="Times New Roman"/>
      <w:sz w:val="20"/>
      <w:szCs w:val="20"/>
      <w:lang w:eastAsia="ru-RU"/>
    </w:rPr>
  </w:style>
  <w:style w:type="character" w:styleId="a6">
    <w:name w:val="Hyperlink"/>
    <w:uiPriority w:val="99"/>
    <w:semiHidden/>
    <w:rsid w:val="00D8388C"/>
    <w:rPr>
      <w:rFonts w:ascii="Times New Roman" w:hAnsi="Times New Roman" w:cs="Times New Roman"/>
      <w:color w:val="333399"/>
      <w:u w:val="single"/>
    </w:rPr>
  </w:style>
  <w:style w:type="paragraph" w:styleId="a7">
    <w:name w:val="Normal (Web)"/>
    <w:basedOn w:val="a"/>
    <w:uiPriority w:val="99"/>
    <w:unhideWhenUsed/>
    <w:rsid w:val="00F66572"/>
    <w:pPr>
      <w:spacing w:before="100" w:beforeAutospacing="1" w:after="100" w:afterAutospacing="1"/>
    </w:pPr>
    <w:rPr>
      <w:sz w:val="24"/>
      <w:szCs w:val="24"/>
    </w:rPr>
  </w:style>
  <w:style w:type="character" w:styleId="a8">
    <w:name w:val="Strong"/>
    <w:basedOn w:val="a0"/>
    <w:uiPriority w:val="22"/>
    <w:qFormat/>
    <w:locked/>
    <w:rsid w:val="00A43923"/>
    <w:rPr>
      <w:b/>
      <w:bCs/>
    </w:rPr>
  </w:style>
  <w:style w:type="character" w:customStyle="1" w:styleId="a9">
    <w:name w:val="Основной текст с отступом Знак"/>
    <w:aliases w:val="Знак2 Знак Знак Знак Знак Знак Знак"/>
    <w:link w:val="aa"/>
    <w:locked/>
    <w:rsid w:val="008D4756"/>
    <w:rPr>
      <w:sz w:val="24"/>
      <w:szCs w:val="24"/>
    </w:rPr>
  </w:style>
  <w:style w:type="paragraph" w:styleId="aa">
    <w:name w:val="Body Text Indent"/>
    <w:aliases w:val="Знак2 Знак Знак Знак Знак Знак"/>
    <w:basedOn w:val="a"/>
    <w:link w:val="a9"/>
    <w:rsid w:val="008D4756"/>
    <w:pPr>
      <w:spacing w:before="100" w:beforeAutospacing="1" w:after="100" w:afterAutospacing="1"/>
    </w:pPr>
    <w:rPr>
      <w:rFonts w:ascii="Calibri" w:eastAsia="Calibri" w:hAnsi="Calibri"/>
      <w:sz w:val="24"/>
      <w:szCs w:val="24"/>
    </w:rPr>
  </w:style>
  <w:style w:type="character" w:customStyle="1" w:styleId="1">
    <w:name w:val="Основной текст с отступом Знак1"/>
    <w:basedOn w:val="a0"/>
    <w:uiPriority w:val="99"/>
    <w:semiHidden/>
    <w:rsid w:val="008D4756"/>
    <w:rPr>
      <w:rFonts w:ascii="Times New Roman" w:eastAsia="Times New Roman" w:hAnsi="Times New Roman"/>
    </w:rPr>
  </w:style>
  <w:style w:type="paragraph" w:styleId="ab">
    <w:name w:val="No Spacing"/>
    <w:link w:val="ac"/>
    <w:uiPriority w:val="1"/>
    <w:qFormat/>
    <w:rsid w:val="006331F8"/>
    <w:rPr>
      <w:sz w:val="22"/>
      <w:szCs w:val="22"/>
      <w:lang w:eastAsia="en-US"/>
    </w:rPr>
  </w:style>
  <w:style w:type="character" w:customStyle="1" w:styleId="ac">
    <w:name w:val="Без интервала Знак"/>
    <w:link w:val="ab"/>
    <w:uiPriority w:val="1"/>
    <w:rsid w:val="006331F8"/>
    <w:rPr>
      <w:sz w:val="22"/>
      <w:szCs w:val="22"/>
      <w:lang w:eastAsia="en-US"/>
    </w:rPr>
  </w:style>
  <w:style w:type="table" w:styleId="ad">
    <w:name w:val="Table Grid"/>
    <w:basedOn w:val="a1"/>
    <w:uiPriority w:val="39"/>
    <w:locked/>
    <w:rsid w:val="006331F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07000">
      <w:bodyDiv w:val="1"/>
      <w:marLeft w:val="0"/>
      <w:marRight w:val="0"/>
      <w:marTop w:val="0"/>
      <w:marBottom w:val="0"/>
      <w:divBdr>
        <w:top w:val="none" w:sz="0" w:space="0" w:color="auto"/>
        <w:left w:val="none" w:sz="0" w:space="0" w:color="auto"/>
        <w:bottom w:val="none" w:sz="0" w:space="0" w:color="auto"/>
        <w:right w:val="none" w:sz="0" w:space="0" w:color="auto"/>
      </w:divBdr>
    </w:div>
    <w:div w:id="1490058183">
      <w:marLeft w:val="0"/>
      <w:marRight w:val="0"/>
      <w:marTop w:val="0"/>
      <w:marBottom w:val="0"/>
      <w:divBdr>
        <w:top w:val="none" w:sz="0" w:space="0" w:color="auto"/>
        <w:left w:val="none" w:sz="0" w:space="0" w:color="auto"/>
        <w:bottom w:val="none" w:sz="0" w:space="0" w:color="auto"/>
        <w:right w:val="none" w:sz="0" w:space="0" w:color="auto"/>
      </w:divBdr>
    </w:div>
    <w:div w:id="1490058184">
      <w:marLeft w:val="0"/>
      <w:marRight w:val="0"/>
      <w:marTop w:val="0"/>
      <w:marBottom w:val="0"/>
      <w:divBdr>
        <w:top w:val="none" w:sz="0" w:space="0" w:color="auto"/>
        <w:left w:val="none" w:sz="0" w:space="0" w:color="auto"/>
        <w:bottom w:val="none" w:sz="0" w:space="0" w:color="auto"/>
        <w:right w:val="none" w:sz="0" w:space="0" w:color="auto"/>
      </w:divBdr>
    </w:div>
    <w:div w:id="1490058185">
      <w:marLeft w:val="0"/>
      <w:marRight w:val="0"/>
      <w:marTop w:val="0"/>
      <w:marBottom w:val="0"/>
      <w:divBdr>
        <w:top w:val="none" w:sz="0" w:space="0" w:color="auto"/>
        <w:left w:val="none" w:sz="0" w:space="0" w:color="auto"/>
        <w:bottom w:val="none" w:sz="0" w:space="0" w:color="auto"/>
        <w:right w:val="none" w:sz="0" w:space="0" w:color="auto"/>
      </w:divBdr>
    </w:div>
    <w:div w:id="1490058186">
      <w:marLeft w:val="0"/>
      <w:marRight w:val="0"/>
      <w:marTop w:val="0"/>
      <w:marBottom w:val="0"/>
      <w:divBdr>
        <w:top w:val="none" w:sz="0" w:space="0" w:color="auto"/>
        <w:left w:val="none" w:sz="0" w:space="0" w:color="auto"/>
        <w:bottom w:val="none" w:sz="0" w:space="0" w:color="auto"/>
        <w:right w:val="none" w:sz="0" w:space="0" w:color="auto"/>
      </w:divBdr>
    </w:div>
    <w:div w:id="206204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E0D1F-9FA4-4547-8744-E69A7ED5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2578</Words>
  <Characters>14697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Біліктілікті жоғарлату туралы</vt:lpstr>
    </vt:vector>
  </TitlesOfParts>
  <Company>SPecialiST RePack</Company>
  <LinksUpToDate>false</LinksUpToDate>
  <CharactersWithSpaces>17241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Біліктілікті жоғарлату туралы</dc:title>
  <dc:subject/>
  <dc:creator>User-pc</dc:creator>
  <cp:keywords/>
  <dc:description/>
  <cp:lastModifiedBy>Учетная запись Майкрософт</cp:lastModifiedBy>
  <cp:revision>2</cp:revision>
  <cp:lastPrinted>2024-04-12T12:52:00Z</cp:lastPrinted>
  <dcterms:created xsi:type="dcterms:W3CDTF">2025-01-13T05:37:00Z</dcterms:created>
  <dcterms:modified xsi:type="dcterms:W3CDTF">2025-01-13T05:37:00Z</dcterms:modified>
</cp:coreProperties>
</file>